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422702" w14:textId="2FDC3C4F" w:rsidR="007939B2" w:rsidRDefault="004729C8" w:rsidP="004729C8">
      <w:pPr>
        <w:jc w:val="both"/>
        <w:rPr>
          <w:b/>
          <w:bCs/>
          <w:sz w:val="28"/>
          <w:szCs w:val="28"/>
        </w:rPr>
      </w:pPr>
      <w:r w:rsidRPr="007939B2">
        <w:rPr>
          <w:b/>
          <w:bCs/>
          <w:sz w:val="28"/>
          <w:szCs w:val="28"/>
        </w:rPr>
        <w:t xml:space="preserve">        </w:t>
      </w:r>
      <w:r w:rsidR="005715BE">
        <w:rPr>
          <w:noProof/>
        </w:rPr>
        <mc:AlternateContent>
          <mc:Choice Requires="wps">
            <w:drawing>
              <wp:inline distT="0" distB="0" distL="0" distR="0" wp14:anchorId="6D672324" wp14:editId="28BC12B1">
                <wp:extent cx="304800" cy="304800"/>
                <wp:effectExtent l="0" t="0" r="0" b="0"/>
                <wp:docPr id="1498738575" name="AutoShap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C30E6B7" id="AutoShape 2"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r w:rsidRPr="007939B2">
        <w:rPr>
          <w:b/>
          <w:bCs/>
          <w:sz w:val="28"/>
          <w:szCs w:val="28"/>
        </w:rPr>
        <w:t xml:space="preserve">         </w:t>
      </w:r>
      <w:r w:rsidR="005715BE">
        <w:rPr>
          <w:noProof/>
        </w:rPr>
        <mc:AlternateContent>
          <mc:Choice Requires="wps">
            <w:drawing>
              <wp:inline distT="0" distB="0" distL="0" distR="0" wp14:anchorId="3F5B335D" wp14:editId="28CE3BCC">
                <wp:extent cx="304800" cy="304800"/>
                <wp:effectExtent l="0" t="0" r="0" b="0"/>
                <wp:docPr id="94791166" name="AutoShape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A6EDEC4" id="AutoShape 4"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r w:rsidRPr="007939B2">
        <w:rPr>
          <w:b/>
          <w:bCs/>
          <w:sz w:val="28"/>
          <w:szCs w:val="28"/>
        </w:rPr>
        <w:t xml:space="preserve">   </w:t>
      </w:r>
      <w:r w:rsidR="005715BE">
        <w:rPr>
          <w:b/>
          <w:bCs/>
          <w:noProof/>
          <w:sz w:val="28"/>
          <w:szCs w:val="28"/>
        </w:rPr>
        <w:drawing>
          <wp:inline distT="0" distB="0" distL="0" distR="0" wp14:anchorId="3C0FF360" wp14:editId="6EA0F4CD">
            <wp:extent cx="4581525" cy="6096000"/>
            <wp:effectExtent l="0" t="0" r="9525" b="0"/>
            <wp:docPr id="47939543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581525" cy="6096000"/>
                    </a:xfrm>
                    <a:prstGeom prst="rect">
                      <a:avLst/>
                    </a:prstGeom>
                    <a:noFill/>
                  </pic:spPr>
                </pic:pic>
              </a:graphicData>
            </a:graphic>
          </wp:inline>
        </w:drawing>
      </w:r>
    </w:p>
    <w:p w14:paraId="49F84546" w14:textId="27FE2284" w:rsidR="005715BE" w:rsidRDefault="005715BE" w:rsidP="004729C8">
      <w:pPr>
        <w:jc w:val="both"/>
        <w:rPr>
          <w:sz w:val="24"/>
          <w:szCs w:val="24"/>
        </w:rPr>
      </w:pPr>
      <w:r>
        <w:rPr>
          <w:b/>
          <w:bCs/>
          <w:sz w:val="28"/>
          <w:szCs w:val="28"/>
        </w:rPr>
        <w:t xml:space="preserve">          </w:t>
      </w:r>
      <w:r w:rsidRPr="005715BE">
        <w:rPr>
          <w:b/>
          <w:bCs/>
          <w:sz w:val="24"/>
          <w:szCs w:val="24"/>
        </w:rPr>
        <w:t xml:space="preserve">El asno literato, </w:t>
      </w:r>
      <w:r w:rsidRPr="005715BE">
        <w:rPr>
          <w:sz w:val="24"/>
          <w:szCs w:val="24"/>
        </w:rPr>
        <w:t xml:space="preserve">dibujo preparatorio del Capricho 29 </w:t>
      </w:r>
      <w:r w:rsidR="00A81CBD">
        <w:rPr>
          <w:sz w:val="24"/>
          <w:szCs w:val="24"/>
        </w:rPr>
        <w:t>de Goya</w:t>
      </w:r>
    </w:p>
    <w:p w14:paraId="113267A8" w14:textId="77777777" w:rsidR="00CF40F7" w:rsidRDefault="00CF40F7" w:rsidP="004729C8">
      <w:pPr>
        <w:jc w:val="both"/>
        <w:rPr>
          <w:sz w:val="24"/>
          <w:szCs w:val="24"/>
        </w:rPr>
      </w:pPr>
    </w:p>
    <w:p w14:paraId="3FDF1BB8" w14:textId="69DF437A" w:rsidR="004729C8" w:rsidRPr="007939B2" w:rsidRDefault="004729C8" w:rsidP="007939B2">
      <w:pPr>
        <w:ind w:left="1416" w:firstLine="708"/>
        <w:jc w:val="both"/>
        <w:rPr>
          <w:b/>
          <w:bCs/>
          <w:sz w:val="28"/>
          <w:szCs w:val="28"/>
        </w:rPr>
      </w:pPr>
      <w:r w:rsidRPr="007939B2">
        <w:rPr>
          <w:b/>
          <w:bCs/>
          <w:sz w:val="28"/>
          <w:szCs w:val="28"/>
        </w:rPr>
        <w:t xml:space="preserve">  </w:t>
      </w:r>
      <w:r w:rsidR="007939B2" w:rsidRPr="007939B2">
        <w:rPr>
          <w:b/>
          <w:bCs/>
          <w:sz w:val="28"/>
          <w:szCs w:val="28"/>
        </w:rPr>
        <w:t>Se acabó el juego</w:t>
      </w:r>
    </w:p>
    <w:p w14:paraId="0962E126" w14:textId="77777777" w:rsidR="007939B2" w:rsidRDefault="007939B2" w:rsidP="004729C8">
      <w:pPr>
        <w:jc w:val="both"/>
      </w:pPr>
    </w:p>
    <w:p w14:paraId="6D374785" w14:textId="59640EA6" w:rsidR="004729C8" w:rsidRDefault="004729C8" w:rsidP="004729C8">
      <w:pPr>
        <w:ind w:firstLine="708"/>
        <w:jc w:val="both"/>
      </w:pPr>
      <w:r>
        <w:t>Alguno aún no se ha enterado de que el bicentenario de la Policía terminó su celebración el día 13 de enero de 2025. Bien es verdad que</w:t>
      </w:r>
      <w:r w:rsidR="008B12A3">
        <w:t xml:space="preserve"> hay</w:t>
      </w:r>
      <w:r>
        <w:t xml:space="preserve"> ejemplos</w:t>
      </w:r>
      <w:r w:rsidR="008B12A3">
        <w:t xml:space="preserve"> de ello,</w:t>
      </w:r>
      <w:r>
        <w:t xml:space="preserve"> como el de José Luis Borrero, qu</w:t>
      </w:r>
      <w:r w:rsidR="008B12A3">
        <w:t>ien</w:t>
      </w:r>
      <w:r>
        <w:t xml:space="preserve"> se ha otorgado a sí mismo el título de historiador, </w:t>
      </w:r>
      <w:r w:rsidR="00D56D90">
        <w:t>y a quien</w:t>
      </w:r>
      <w:r>
        <w:t xml:space="preserve"> mi maestro el profesor </w:t>
      </w:r>
      <w:r w:rsidR="00D56D90">
        <w:t>Á</w:t>
      </w:r>
      <w:r>
        <w:t xml:space="preserve">ngel Martínez de Velasco, encuadraría sin ningún género de dudas, entre los que llamaba “historiadores ágrafos”. Eran aquellos que se vanagloriaban de saber mucho sobre una determinada época, pero que, en su vida, habían escrito una sola línea </w:t>
      </w:r>
      <w:r w:rsidR="00B31D71">
        <w:t xml:space="preserve">dando a conocer su </w:t>
      </w:r>
      <w:r w:rsidR="00B31D71">
        <w:lastRenderedPageBreak/>
        <w:t>mucha erudición.</w:t>
      </w:r>
      <w:r>
        <w:t xml:space="preserve"> En el caso que nos ocupa, no es que no haya escrito una sola línea, es que lo que ha escrito</w:t>
      </w:r>
      <w:r w:rsidR="00B31D71">
        <w:t>,</w:t>
      </w:r>
      <w:r>
        <w:t xml:space="preserve"> no tiene los avales académicos, históricos y documentales de los que presume con tal prepotencia </w:t>
      </w:r>
      <w:r w:rsidR="00864A31">
        <w:t xml:space="preserve">y orgullo </w:t>
      </w:r>
      <w:r>
        <w:t xml:space="preserve">que </w:t>
      </w:r>
      <w:r w:rsidR="004B2B10">
        <w:t xml:space="preserve">da la sensación de </w:t>
      </w:r>
      <w:r>
        <w:t xml:space="preserve">que </w:t>
      </w:r>
      <w:r w:rsidR="00D56D90">
        <w:t>nadie</w:t>
      </w:r>
      <w:r w:rsidR="00864A31">
        <w:t>,</w:t>
      </w:r>
      <w:r w:rsidR="00D56D90">
        <w:t xml:space="preserve"> ni antes de él ni ahora</w:t>
      </w:r>
      <w:r w:rsidR="00864A31">
        <w:t>,</w:t>
      </w:r>
      <w:r w:rsidR="00D56D90">
        <w:t xml:space="preserve"> sabe </w:t>
      </w:r>
      <w:r>
        <w:t xml:space="preserve">escribir </w:t>
      </w:r>
      <w:r w:rsidR="00D56D90">
        <w:t>de</w:t>
      </w:r>
      <w:r>
        <w:t xml:space="preserve"> historia</w:t>
      </w:r>
      <w:r w:rsidR="00D56D90">
        <w:t>. Esa superioridad le autoriza a</w:t>
      </w:r>
      <w:r>
        <w:t xml:space="preserve"> </w:t>
      </w:r>
      <w:r w:rsidR="00B31D71">
        <w:t xml:space="preserve">no parar </w:t>
      </w:r>
      <w:r w:rsidR="004B2B10">
        <w:t>de</w:t>
      </w:r>
      <w:r w:rsidR="00B31D71">
        <w:t xml:space="preserve"> </w:t>
      </w:r>
      <w:r>
        <w:t>dar lecciones. Su lógica a la hora de lanzar hipótesis d</w:t>
      </w:r>
      <w:r w:rsidR="00B31D71">
        <w:t>i</w:t>
      </w:r>
      <w:r>
        <w:t xml:space="preserve">sta mucho de la aristotélica, porque se contradice no solamente de un artículo a otro, sino que basta seguir </w:t>
      </w:r>
      <w:r w:rsidR="00D56D90">
        <w:t>leyéndole</w:t>
      </w:r>
      <w:r>
        <w:t xml:space="preserve"> para darse cuenta de que ha perdido el oremus</w:t>
      </w:r>
      <w:r w:rsidR="00D56D90">
        <w:t xml:space="preserve"> por care</w:t>
      </w:r>
      <w:r w:rsidR="00864A31">
        <w:t>cer de coherencia</w:t>
      </w:r>
      <w:r>
        <w:t>. Por eso, en alguna ocasión, me he referido a él como Maestro Ciruela, que no sabía leer y puso escuela. Ni sabe de lo que habla, historia, ni habla de lo que</w:t>
      </w:r>
      <w:r w:rsidR="00D56D90">
        <w:t>, a lo mejor,</w:t>
      </w:r>
      <w:r>
        <w:t xml:space="preserve"> realmente sabe, que es escribir novelas. </w:t>
      </w:r>
    </w:p>
    <w:p w14:paraId="7CBFA5CF" w14:textId="5778497E" w:rsidR="004729C8" w:rsidRDefault="004729C8" w:rsidP="004729C8">
      <w:pPr>
        <w:jc w:val="both"/>
      </w:pPr>
      <w:r>
        <w:tab/>
      </w:r>
      <w:r w:rsidR="00D56D90">
        <w:t xml:space="preserve">Esta inmensa superioridad </w:t>
      </w:r>
      <w:r w:rsidR="00864A31">
        <w:t xml:space="preserve">científica </w:t>
      </w:r>
      <w:r w:rsidR="00D56D90">
        <w:t xml:space="preserve">que se autoatribuye, le lleva a </w:t>
      </w:r>
      <w:r>
        <w:t>creerse más sabio que universidades enteras, como la Complutense de Madrid o la de Salamanca, a cuyas facultades de Historia</w:t>
      </w:r>
      <w:r w:rsidR="00D56D90">
        <w:t xml:space="preserve"> menosprecia y </w:t>
      </w:r>
      <w:r>
        <w:t>pretende dar lecciones de cómo tienen que hacer una investigación</w:t>
      </w:r>
      <w:r w:rsidR="00D56D90">
        <w:t>.</w:t>
      </w:r>
      <w:r>
        <w:t xml:space="preserve"> He tenido la inmensa suerte de trabajar con María Dolores Herrero y tener contacto con su equipo</w:t>
      </w:r>
      <w:r w:rsidR="00256A31">
        <w:t xml:space="preserve"> de la Facultad de Historia de la UCM</w:t>
      </w:r>
      <w:r>
        <w:t>. He aprendido muchísimo, porque aportan una visión m</w:t>
      </w:r>
      <w:r w:rsidR="004E517F">
        <w:t>uy</w:t>
      </w:r>
      <w:r>
        <w:t xml:space="preserve"> amplia a la historia de la policía</w:t>
      </w:r>
      <w:r w:rsidR="00256A31">
        <w:t xml:space="preserve"> y po</w:t>
      </w:r>
      <w:r w:rsidR="00DD612F">
        <w:t>r</w:t>
      </w:r>
      <w:r w:rsidR="00256A31">
        <w:t>que su trabajo es</w:t>
      </w:r>
      <w:r>
        <w:t xml:space="preserve"> muy seri</w:t>
      </w:r>
      <w:r w:rsidR="00256A31">
        <w:t>o y brillante</w:t>
      </w:r>
      <w:r>
        <w:t>. Sin embargo, nuestro maestro Ciruela, se cree que le han bastado menos de dos años para adquirir</w:t>
      </w:r>
      <w:r w:rsidR="00256A31">
        <w:t xml:space="preserve"> su sabiduría. </w:t>
      </w:r>
      <w:r w:rsidR="00912C17">
        <w:t xml:space="preserve">Cabe preguntarse, </w:t>
      </w:r>
      <w:r w:rsidR="00864A31">
        <w:t xml:space="preserve">pues, </w:t>
      </w:r>
      <w:r w:rsidR="00912C17">
        <w:t xml:space="preserve">como en la zarzuela, ¿de dónde saca, </w:t>
      </w:r>
      <w:r w:rsidR="00864A31">
        <w:t xml:space="preserve">para </w:t>
      </w:r>
      <w:r w:rsidR="00912C17">
        <w:t>tanto como destaca?</w:t>
      </w:r>
      <w:r w:rsidR="0013533A">
        <w:t xml:space="preserve"> Lo veremos a continuación.</w:t>
      </w:r>
    </w:p>
    <w:p w14:paraId="24B8E520" w14:textId="46761110" w:rsidR="00967D16" w:rsidRDefault="004729C8" w:rsidP="00864A31">
      <w:pPr>
        <w:jc w:val="both"/>
      </w:pPr>
      <w:r>
        <w:tab/>
        <w:t xml:space="preserve">Tan superior </w:t>
      </w:r>
      <w:r w:rsidR="00256A31">
        <w:t>se cree y con tanta prepotencia se comporta</w:t>
      </w:r>
      <w:r>
        <w:t xml:space="preserve"> que hasta ha osado decirle a la Real Academia de la Historia qué es lo que tiene que hacer y qué no, según sus estatutos. Le ha echado la bronca</w:t>
      </w:r>
      <w:r w:rsidR="00912C17">
        <w:t xml:space="preserve"> a su directiva</w:t>
      </w:r>
      <w:r>
        <w:t xml:space="preserve">, porque ha tenido la osadía de </w:t>
      </w:r>
      <w:r w:rsidR="00912C17">
        <w:t xml:space="preserve">permitir </w:t>
      </w:r>
      <w:r>
        <w:t>que se present</w:t>
      </w:r>
      <w:r w:rsidR="004E517F">
        <w:t>ara en su sede</w:t>
      </w:r>
      <w:r>
        <w:t xml:space="preserve"> un libro mío</w:t>
      </w:r>
      <w:r w:rsidR="004E517F">
        <w:t>.</w:t>
      </w:r>
      <w:r>
        <w:t xml:space="preserve"> ¡C</w:t>
      </w:r>
      <w:r w:rsidR="00FF4C25">
        <w:t>o</w:t>
      </w:r>
      <w:r>
        <w:t>mo si tuviera autoridad para</w:t>
      </w:r>
      <w:r w:rsidR="00FF4C25">
        <w:t xml:space="preserve"> enseñar a </w:t>
      </w:r>
      <w:r>
        <w:t xml:space="preserve">los rectores de la Real Academia </w:t>
      </w:r>
      <w:r w:rsidR="00FF4C25">
        <w:t xml:space="preserve">cuáles son </w:t>
      </w:r>
      <w:r>
        <w:t xml:space="preserve">sus obligaciones! </w:t>
      </w:r>
      <w:r w:rsidR="00967D16">
        <w:t>C</w:t>
      </w:r>
      <w:r>
        <w:t>omo</w:t>
      </w:r>
      <w:r w:rsidR="00256A31">
        <w:t>,</w:t>
      </w:r>
      <w:r>
        <w:t xml:space="preserve"> si un </w:t>
      </w:r>
      <w:r w:rsidR="00864A31">
        <w:t>paracaidista</w:t>
      </w:r>
      <w:r>
        <w:t xml:space="preserve"> en este campo</w:t>
      </w:r>
      <w:r w:rsidR="00256A31">
        <w:t>,</w:t>
      </w:r>
      <w:r>
        <w:t xml:space="preserve"> pudiera dar alguna lección a maestros consumados </w:t>
      </w:r>
      <w:r w:rsidR="00967D16">
        <w:t xml:space="preserve">y reconocidos </w:t>
      </w:r>
      <w:r w:rsidR="008B12A3">
        <w:t>por sus aportaciones a</w:t>
      </w:r>
      <w:r>
        <w:t xml:space="preserve"> la histori</w:t>
      </w:r>
      <w:r w:rsidR="008B12A3">
        <w:t>ografía</w:t>
      </w:r>
      <w:r>
        <w:t xml:space="preserve"> del siglo XIX, la presidenta </w:t>
      </w:r>
      <w:r w:rsidR="00967D16">
        <w:t xml:space="preserve">y </w:t>
      </w:r>
      <w:r w:rsidR="008B12A3">
        <w:t>e</w:t>
      </w:r>
      <w:r w:rsidR="00967D16">
        <w:t>l</w:t>
      </w:r>
      <w:r>
        <w:t xml:space="preserve"> secretario de la Academia, de los que seguramente nuestro </w:t>
      </w:r>
      <w:r w:rsidR="00864A31">
        <w:t xml:space="preserve">maestro </w:t>
      </w:r>
      <w:r>
        <w:t>Ciruela no ha leído nada.</w:t>
      </w:r>
    </w:p>
    <w:p w14:paraId="0D389E22" w14:textId="29C92A86" w:rsidR="004729C8" w:rsidRDefault="00864A31" w:rsidP="00967D16">
      <w:pPr>
        <w:ind w:firstLine="708"/>
        <w:jc w:val="both"/>
      </w:pPr>
      <w:r>
        <w:t>N</w:t>
      </w:r>
      <w:r w:rsidR="00FF4C25">
        <w:t>o t</w:t>
      </w:r>
      <w:r>
        <w:t>endría</w:t>
      </w:r>
      <w:r w:rsidR="00FF4C25">
        <w:t xml:space="preserve"> nada de extraño, porque l</w:t>
      </w:r>
      <w:r w:rsidR="004729C8">
        <w:t>a bibliografía es</w:t>
      </w:r>
      <w:r w:rsidR="00FF4C25">
        <w:t>tá</w:t>
      </w:r>
      <w:r w:rsidR="004729C8">
        <w:t xml:space="preserve"> ausente en sus libros, cosa muy </w:t>
      </w:r>
      <w:r>
        <w:t>a</w:t>
      </w:r>
      <w:r w:rsidR="004729C8">
        <w:t xml:space="preserve"> destacar en </w:t>
      </w:r>
      <w:r w:rsidR="00967D16">
        <w:t>los</w:t>
      </w:r>
      <w:r w:rsidR="004729C8">
        <w:t xml:space="preserve"> de historia. El tratamiento de los documentos merece </w:t>
      </w:r>
      <w:r>
        <w:t>capítulo</w:t>
      </w:r>
      <w:r w:rsidR="004729C8">
        <w:t xml:space="preserve"> aparte</w:t>
      </w:r>
      <w:r>
        <w:t xml:space="preserve">, </w:t>
      </w:r>
      <w:r w:rsidR="00967D16">
        <w:t xml:space="preserve">igual que </w:t>
      </w:r>
      <w:r>
        <w:t xml:space="preserve">su concepto de </w:t>
      </w:r>
      <w:r w:rsidR="004729C8">
        <w:t>lo honesto y de lo decente</w:t>
      </w:r>
      <w:r w:rsidR="00912C17">
        <w:t xml:space="preserve">. </w:t>
      </w:r>
      <w:r w:rsidR="00256A31">
        <w:t xml:space="preserve">Vamos a </w:t>
      </w:r>
      <w:r w:rsidR="00967D16">
        <w:t>ver cómo los entiende.</w:t>
      </w:r>
      <w:r w:rsidR="00256A31">
        <w:t xml:space="preserve"> </w:t>
      </w:r>
    </w:p>
    <w:p w14:paraId="50173DBE" w14:textId="0BA1A92E" w:rsidR="004729C8" w:rsidRPr="00CF1240" w:rsidRDefault="004729C8" w:rsidP="00972B63">
      <w:pPr>
        <w:ind w:firstLine="708"/>
        <w:jc w:val="both"/>
      </w:pPr>
      <w:r>
        <w:t>Incluye, siendo un jurista de prestigio, en textos legales, cosas que no dicen; hace afirmaciones que contradicen los mismos textos que cita (un ejemplo el Real decreto de</w:t>
      </w:r>
      <w:r w:rsidR="001106BC">
        <w:t xml:space="preserve"> 2 de diciembre de 1847)</w:t>
      </w:r>
      <w:r>
        <w:t xml:space="preserve">. Dice que este decreto suprimió </w:t>
      </w:r>
      <w:r w:rsidRPr="00CF1240">
        <w:rPr>
          <w:b/>
          <w:bCs/>
        </w:rPr>
        <w:t>los comisarios y celadores en toda España</w:t>
      </w:r>
      <w:r>
        <w:rPr>
          <w:b/>
          <w:bCs/>
        </w:rPr>
        <w:t xml:space="preserve">, </w:t>
      </w:r>
      <w:r w:rsidR="004330F4" w:rsidRPr="004330F4">
        <w:t>lo</w:t>
      </w:r>
      <w:r w:rsidR="00967D16">
        <w:t xml:space="preserve"> cual es muy lógico</w:t>
      </w:r>
      <w:r w:rsidR="000C4281">
        <w:t>,</w:t>
      </w:r>
      <w:r w:rsidR="00967D16">
        <w:t xml:space="preserve"> porque se desprende del articulado que</w:t>
      </w:r>
      <w:r>
        <w:t xml:space="preserve"> decía:</w:t>
      </w:r>
      <w:r w:rsidRPr="00CF1240">
        <w:rPr>
          <w:b/>
          <w:bCs/>
        </w:rPr>
        <w:t xml:space="preserve"> </w:t>
      </w:r>
      <w:r w:rsidRPr="00965823">
        <w:rPr>
          <w:b/>
          <w:bCs/>
        </w:rPr>
        <w:t>“Art. 1.° El servicio de protección y seguridad pública conservará en las capitales de provincia su actual organización, salvas las alteraciones que la experiencia acredite ser necesarias. Art. 2.°</w:t>
      </w:r>
      <w:r>
        <w:t xml:space="preserve"> </w:t>
      </w:r>
      <w:r w:rsidRPr="004E58E8">
        <w:rPr>
          <w:b/>
          <w:bCs/>
        </w:rPr>
        <w:t xml:space="preserve">Se suprimen desde 1.° de </w:t>
      </w:r>
      <w:r w:rsidR="00FF4C25">
        <w:rPr>
          <w:b/>
          <w:bCs/>
        </w:rPr>
        <w:t>e</w:t>
      </w:r>
      <w:r w:rsidRPr="004E58E8">
        <w:rPr>
          <w:b/>
          <w:bCs/>
        </w:rPr>
        <w:t xml:space="preserve">nero de 1848 los comisarios y celadores </w:t>
      </w:r>
      <w:r>
        <w:rPr>
          <w:b/>
          <w:bCs/>
        </w:rPr>
        <w:t>d</w:t>
      </w:r>
      <w:r w:rsidRPr="004E58E8">
        <w:rPr>
          <w:b/>
          <w:bCs/>
        </w:rPr>
        <w:t xml:space="preserve">e protección y seguridad pública que hoy existen en los partidos. </w:t>
      </w:r>
      <w:r w:rsidR="000C4281">
        <w:t xml:space="preserve">Adultera </w:t>
      </w:r>
      <w:r w:rsidR="00967D16">
        <w:t xml:space="preserve">otro Real Decreto </w:t>
      </w:r>
      <w:r>
        <w:t>de 2 de noviembre de 1840</w:t>
      </w:r>
      <w:r w:rsidR="000C4281">
        <w:t>, del que</w:t>
      </w:r>
      <w:r>
        <w:t xml:space="preserve"> dice que suprimió la Subdelegación especial de Madrid, cuando ni en su exposición de motivos ni en su articulado hace referencia a ella. </w:t>
      </w:r>
      <w:r w:rsidR="00967D16">
        <w:t xml:space="preserve">¿Habrá metido en </w:t>
      </w:r>
      <w:r w:rsidR="00B62CB8">
        <w:t>é</w:t>
      </w:r>
      <w:r w:rsidR="00967D16">
        <w:t xml:space="preserve">l alguna chuleta o corregido al legislador? </w:t>
      </w:r>
      <w:r>
        <w:t xml:space="preserve">En el de 4 de octubre de 1835 sigue emperrado en que la inutilidad se refería a la Policía, cuando la realidad es que se refiere a su Superintendencia General, pues, aquella pasaría a depender del Ministerio de la Gobernación y de los gobiernos civiles. </w:t>
      </w:r>
      <w:r w:rsidR="00967D16">
        <w:t>S</w:t>
      </w:r>
      <w:r w:rsidR="00972B63">
        <w:t>on excelentes</w:t>
      </w:r>
      <w:r>
        <w:t xml:space="preserve"> muestra</w:t>
      </w:r>
      <w:r w:rsidR="00967D16">
        <w:t>s</w:t>
      </w:r>
      <w:r>
        <w:t xml:space="preserve"> de inutilidad, </w:t>
      </w:r>
      <w:r w:rsidR="000C4281">
        <w:t xml:space="preserve">y, en especial, </w:t>
      </w:r>
      <w:r>
        <w:t>de decencia y de honestidad intelectual</w:t>
      </w:r>
      <w:r w:rsidR="0013533A">
        <w:t>.</w:t>
      </w:r>
    </w:p>
    <w:p w14:paraId="26A86F20" w14:textId="0D9DA759" w:rsidR="004729C8" w:rsidRDefault="004729C8" w:rsidP="004729C8">
      <w:pPr>
        <w:ind w:firstLine="708"/>
        <w:jc w:val="both"/>
      </w:pPr>
      <w:r>
        <w:t xml:space="preserve">Suprime en </w:t>
      </w:r>
      <w:r w:rsidR="00912C17">
        <w:t>otros</w:t>
      </w:r>
      <w:r>
        <w:t xml:space="preserve"> textos lo que no </w:t>
      </w:r>
      <w:r w:rsidR="004330F4">
        <w:t>l</w:t>
      </w:r>
      <w:r>
        <w:t>e conviene que digan,</w:t>
      </w:r>
      <w:r w:rsidR="00F24C75">
        <w:t xml:space="preserve"> </w:t>
      </w:r>
      <w:r w:rsidR="00912C17">
        <w:t>como</w:t>
      </w:r>
      <w:r w:rsidR="00F24C75">
        <w:t>,</w:t>
      </w:r>
      <w:r w:rsidR="00912C17">
        <w:t xml:space="preserve"> por ejemplo, en el </w:t>
      </w:r>
      <w:r>
        <w:t xml:space="preserve">artículo 20, </w:t>
      </w:r>
      <w:r w:rsidR="00912C17">
        <w:t xml:space="preserve">el </w:t>
      </w:r>
      <w:r>
        <w:t xml:space="preserve">apartado 2º de la Real Cédula de 18 de agosto de 1827, que atribuye a la policía </w:t>
      </w:r>
      <w:r>
        <w:lastRenderedPageBreak/>
        <w:t>competencias, que</w:t>
      </w:r>
      <w:r w:rsidR="001106BC">
        <w:t>,</w:t>
      </w:r>
      <w:r>
        <w:t xml:space="preserve"> evidentemente</w:t>
      </w:r>
      <w:r w:rsidR="001106BC">
        <w:t xml:space="preserve">, </w:t>
      </w:r>
      <w:r w:rsidR="0013533A">
        <w:t xml:space="preserve">no </w:t>
      </w:r>
      <w:r w:rsidR="001106BC">
        <w:t xml:space="preserve">tenían carácter político. </w:t>
      </w:r>
      <w:r>
        <w:t>A est</w:t>
      </w:r>
      <w:r w:rsidR="001106BC">
        <w:t>a figura se la</w:t>
      </w:r>
      <w:r>
        <w:t xml:space="preserve"> </w:t>
      </w:r>
      <w:r w:rsidR="00EB1BED">
        <w:t xml:space="preserve">conoce por adulteración de </w:t>
      </w:r>
      <w:r>
        <w:t>documentos.</w:t>
      </w:r>
      <w:r w:rsidR="00972B63">
        <w:t xml:space="preserve"> Habla de policía política, pero no ha tenido en sus manos ni un solo documento original e ignora todos los </w:t>
      </w:r>
      <w:r w:rsidR="00B62CB8">
        <w:t xml:space="preserve">testimonios </w:t>
      </w:r>
      <w:r w:rsidR="00972B63">
        <w:t>que le desmienten, que no son pocos.</w:t>
      </w:r>
      <w:r>
        <w:t xml:space="preserve">  </w:t>
      </w:r>
    </w:p>
    <w:p w14:paraId="26BBF4F2" w14:textId="568F5DB0" w:rsidR="004729C8" w:rsidRDefault="004729C8" w:rsidP="004729C8">
      <w:pPr>
        <w:ind w:firstLine="708"/>
        <w:jc w:val="both"/>
      </w:pPr>
      <w:r>
        <w:t xml:space="preserve">Inventa reglamentos, decretos y órdenes a </w:t>
      </w:r>
      <w:r w:rsidR="004330F4">
        <w:t>s</w:t>
      </w:r>
      <w:r>
        <w:t xml:space="preserve">u antojo ¿quién </w:t>
      </w:r>
      <w:r w:rsidR="00B62CB8">
        <w:t>se atreverá</w:t>
      </w:r>
      <w:r>
        <w:t xml:space="preserve"> a poner coto a la inventiva de un novelista metido a historiador?  Vayamos con unos pocos ejemplos. ¿Ha hallado ya el decreto-reglamento de 26 de agosto de 1836? ¿Qué pasa con el de 14 de julio de 1841? ¿Ha encontrado ya cómo echó a andar de verdad en Madrid el Cuerpo de Orden Público el día 7 de noviembre de 1868, dejando de confundirlo con las Juntas locales de Orden Público y si, en su organización, tuvo algo que ver la Guardia Civil, por lo que recibí insultos de </w:t>
      </w:r>
      <w:r w:rsidR="00B62CB8">
        <w:t>s</w:t>
      </w:r>
      <w:r>
        <w:t xml:space="preserve">u parte? </w:t>
      </w:r>
      <w:r w:rsidR="00972B63">
        <w:t>¿Qué pasa con su uniforme de 1871</w:t>
      </w:r>
      <w:r w:rsidR="004330F4">
        <w:t>,</w:t>
      </w:r>
      <w:r w:rsidR="00972B63">
        <w:t xml:space="preserve"> “exactamente igual que el de la Gu</w:t>
      </w:r>
      <w:r w:rsidR="00FF4C25">
        <w:t>a</w:t>
      </w:r>
      <w:r w:rsidR="00972B63">
        <w:t xml:space="preserve">rdia Civil”, según la prensa?” </w:t>
      </w:r>
      <w:r w:rsidR="004330F4">
        <w:t>Le r</w:t>
      </w:r>
      <w:r>
        <w:t>ecuerd</w:t>
      </w:r>
      <w:r w:rsidR="004330F4">
        <w:t>o</w:t>
      </w:r>
      <w:r>
        <w:t xml:space="preserve"> que tiene pendiente el hallazgo de las plantillas de toda España de ese mismo cuerpo</w:t>
      </w:r>
      <w:r w:rsidR="00B62CB8">
        <w:t>,</w:t>
      </w:r>
      <w:r>
        <w:t xml:space="preserve"> </w:t>
      </w:r>
      <w:r w:rsidR="00972B63">
        <w:t>si no ha leído aún</w:t>
      </w:r>
      <w:r>
        <w:t xml:space="preserve"> la Gaceta de Madrid de 7 de julio</w:t>
      </w:r>
      <w:r w:rsidR="0013533A">
        <w:t xml:space="preserve"> de 1870</w:t>
      </w:r>
      <w:r>
        <w:t xml:space="preserve">. </w:t>
      </w:r>
      <w:r w:rsidR="00EB1BED">
        <w:t xml:space="preserve">Tampoco sé, si ha encontrado ya qué uniforme utilizaba en 1871. </w:t>
      </w:r>
      <w:r>
        <w:t>Calific</w:t>
      </w:r>
      <w:r w:rsidR="004330F4">
        <w:t>ó</w:t>
      </w:r>
      <w:r>
        <w:t xml:space="preserve"> mi afirmación de mentirosa</w:t>
      </w:r>
      <w:r w:rsidR="00B62CB8">
        <w:t>. L</w:t>
      </w:r>
      <w:r w:rsidR="004330F4">
        <w:t xml:space="preserve">e vuelvo a </w:t>
      </w:r>
      <w:r>
        <w:t>rec</w:t>
      </w:r>
      <w:r w:rsidR="004330F4">
        <w:t>o</w:t>
      </w:r>
      <w:r>
        <w:t>rda</w:t>
      </w:r>
      <w:r w:rsidR="004330F4">
        <w:t>r</w:t>
      </w:r>
      <w:r>
        <w:t xml:space="preserve">, </w:t>
      </w:r>
      <w:r w:rsidR="00EB1BED">
        <w:t>otra de sus rotundas verdades:</w:t>
      </w:r>
      <w:r>
        <w:t xml:space="preserve"> el Cuerpo de Orden Público “nunca salió de Madrid”. </w:t>
      </w:r>
    </w:p>
    <w:p w14:paraId="13B0A4FC" w14:textId="299D7319" w:rsidR="004729C8" w:rsidRDefault="004729C8" w:rsidP="004729C8">
      <w:pPr>
        <w:ind w:firstLine="708"/>
        <w:jc w:val="both"/>
      </w:pPr>
      <w:r>
        <w:t xml:space="preserve">Lanza hipótesis, que están desmentidas por la bibliografía o por la prensa o por cualquiera otra fuente fiable, o, lo que es mucho peor, por los documentos, en que </w:t>
      </w:r>
      <w:r w:rsidR="00972B63">
        <w:t>s</w:t>
      </w:r>
      <w:r>
        <w:t xml:space="preserve">e apoya. Vamos a poner algunos ejemplos de hipótesis descabelladas. El primero: </w:t>
      </w:r>
      <w:r w:rsidR="00EB1BED">
        <w:t>“L</w:t>
      </w:r>
      <w:r>
        <w:t>a policía solamente prestó servicios en Madrid desde el año 1848 a 1879</w:t>
      </w:r>
      <w:r w:rsidR="00EB1BED">
        <w:t>”</w:t>
      </w:r>
      <w:r>
        <w:t>. Del Real decreto de 1848 ya se ha dicho suficiente en el párrafo anterior</w:t>
      </w:r>
      <w:r w:rsidR="00B62CB8">
        <w:t xml:space="preserve"> para poder deducir que la policía siguió actuando en toda España</w:t>
      </w:r>
      <w:r w:rsidR="007408D7">
        <w:t xml:space="preserve">. </w:t>
      </w:r>
      <w:r w:rsidR="00B62CB8">
        <w:t>Cae</w:t>
      </w:r>
      <w:r>
        <w:t xml:space="preserve"> una solemne burrada, solo comparable a las que hubiera podido cometer el asno </w:t>
      </w:r>
      <w:r w:rsidR="007939B2">
        <w:t>literato,</w:t>
      </w:r>
      <w:r>
        <w:t xml:space="preserve"> pintado por Goya. </w:t>
      </w:r>
      <w:r w:rsidR="004330F4">
        <w:t>Hay más.</w:t>
      </w:r>
    </w:p>
    <w:p w14:paraId="7AB60C71" w14:textId="2423403D" w:rsidR="004729C8" w:rsidRDefault="004729C8" w:rsidP="004729C8">
      <w:pPr>
        <w:ind w:firstLine="708"/>
        <w:jc w:val="both"/>
      </w:pPr>
      <w:r w:rsidRPr="001F31AC">
        <w:t xml:space="preserve"> </w:t>
      </w:r>
      <w:r>
        <w:t>El Real Decreto de 13 de septiembre de 1854, del que también dice que suprimía la policía</w:t>
      </w:r>
      <w:r w:rsidR="004330F4">
        <w:t>, n</w:t>
      </w:r>
      <w:r>
        <w:t xml:space="preserve">i fundaba ni suprimía nada. Se reducía a dejar sin vigor otro anterior de 4 de abril de ese año sobre la organización de la policía en Madrid. </w:t>
      </w:r>
      <w:r w:rsidR="00FF1C8E">
        <w:t>Reproduce el decreto</w:t>
      </w:r>
      <w:r w:rsidR="00EB1BED">
        <w:t>, donde lo dice claramente,</w:t>
      </w:r>
      <w:r w:rsidR="00FF1C8E">
        <w:t xml:space="preserve"> sin leerlo. </w:t>
      </w:r>
      <w:r>
        <w:t xml:space="preserve">El Cuerpo de Vigilancia no fue suprimido, ni en Madrid, ni en provincias. ¿Por qué se aprobaron en 1855 en unos presupuestos generales del Estado, en lo que se incluía una partida para pagar a los policías según la clase de la provincia en que estuvieran destinados? </w:t>
      </w:r>
      <w:r w:rsidR="001106BC">
        <w:t xml:space="preserve"> En 1858 se creó y se suprimió una Dirección General de Seguridad y Orden Público. </w:t>
      </w:r>
      <w:r>
        <w:t xml:space="preserve">¿Es este otro de </w:t>
      </w:r>
      <w:r w:rsidR="00FF1C8E">
        <w:t>s</w:t>
      </w:r>
      <w:r>
        <w:t>us grandes aciertos? Hay otros muchos documentos, incluidos decretos en la Gaceta de Madrid, como uno de 1863</w:t>
      </w:r>
      <w:r w:rsidR="00FF4C25">
        <w:t>,</w:t>
      </w:r>
      <w:r>
        <w:t xml:space="preserve"> </w:t>
      </w:r>
      <w:r w:rsidR="000866AA">
        <w:t>por el</w:t>
      </w:r>
      <w:r>
        <w:t xml:space="preserve"> que se trata de unificar los criterios de actuación del Cuerpo de Vigilancia en toda España. Todos ellos desmienten de plano estas peregrinas afirmaciones, que, en efecto, carecen de toda base documental. </w:t>
      </w:r>
    </w:p>
    <w:p w14:paraId="35085465" w14:textId="5F996DA7" w:rsidR="004729C8" w:rsidRDefault="004729C8" w:rsidP="004729C8">
      <w:pPr>
        <w:ind w:firstLine="708"/>
        <w:jc w:val="both"/>
      </w:pPr>
      <w:r>
        <w:t xml:space="preserve">Busca reforzar </w:t>
      </w:r>
      <w:r w:rsidR="00FF1C8E">
        <w:t>s</w:t>
      </w:r>
      <w:r>
        <w:t xml:space="preserve">u postura y </w:t>
      </w:r>
      <w:r w:rsidR="00FF1C8E">
        <w:t>s</w:t>
      </w:r>
      <w:r>
        <w:t>us teorías peregrinas</w:t>
      </w:r>
      <w:r w:rsidR="00B62CB8">
        <w:t>,</w:t>
      </w:r>
      <w:r>
        <w:t xml:space="preserve"> para decir que se celebró el 50º aniversario de la Policía</w:t>
      </w:r>
      <w:r w:rsidR="00B62CB8">
        <w:t>,</w:t>
      </w:r>
      <w:r>
        <w:t xml:space="preserve"> en tres periódicos. Esos periodistas que firmaron la</w:t>
      </w:r>
      <w:r w:rsidR="00B62CB8">
        <w:t>s</w:t>
      </w:r>
      <w:r>
        <w:t xml:space="preserve"> noticia</w:t>
      </w:r>
      <w:r w:rsidR="00B62CB8">
        <w:t>s</w:t>
      </w:r>
      <w:r>
        <w:t xml:space="preserve"> hicieron la misma investigación que </w:t>
      </w:r>
      <w:r w:rsidR="00FF1C8E">
        <w:t>él</w:t>
      </w:r>
      <w:r>
        <w:t>, es decir, ninguna, – ahora vas y lo cascas-. En otra ocasión anterior, tom</w:t>
      </w:r>
      <w:r w:rsidR="00FF4C25">
        <w:t>ó</w:t>
      </w:r>
      <w:r>
        <w:t xml:space="preserve"> como dogma de fe lo que contenía un artículo sobre el celador de policía, ignorando </w:t>
      </w:r>
      <w:r w:rsidR="00B62CB8">
        <w:t>completamente</w:t>
      </w:r>
      <w:r>
        <w:t xml:space="preserve"> su origen. No era el boletín provincial que cit</w:t>
      </w:r>
      <w:r w:rsidR="00FF4C25">
        <w:t>ó</w:t>
      </w:r>
      <w:r>
        <w:t xml:space="preserve">, sino la sección literaria de “El Eco del Comercio”, </w:t>
      </w:r>
      <w:r w:rsidR="001106BC">
        <w:t>por</w:t>
      </w:r>
      <w:r>
        <w:t xml:space="preserve"> lo cual todas las conclusiones que sac</w:t>
      </w:r>
      <w:r w:rsidR="00FF4C25">
        <w:t>ó</w:t>
      </w:r>
      <w:r>
        <w:t xml:space="preserve"> de aquel artículo, en especial, la de que reflejaba una opinión general, </w:t>
      </w:r>
      <w:r w:rsidR="000B5E6F">
        <w:t>eran falsas.</w:t>
      </w:r>
      <w:r>
        <w:t xml:space="preserve"> </w:t>
      </w:r>
      <w:r w:rsidR="00FF4C25">
        <w:t>Este es</w:t>
      </w:r>
      <w:r>
        <w:t xml:space="preserve"> el cuidado que pone en dar una </w:t>
      </w:r>
      <w:r w:rsidR="007408D7">
        <w:t>correcta interpretación</w:t>
      </w:r>
      <w:r>
        <w:t xml:space="preserve"> a las fuentes que maneja</w:t>
      </w:r>
      <w:r w:rsidR="00FF4C25">
        <w:t>, siendo</w:t>
      </w:r>
      <w:r>
        <w:t xml:space="preserve"> muy propio de un historiador</w:t>
      </w:r>
      <w:r w:rsidR="007408D7">
        <w:t xml:space="preserve"> tan prestigioso,</w:t>
      </w:r>
      <w:r w:rsidR="000866AA">
        <w:t xml:space="preserve"> honesto y decente</w:t>
      </w:r>
      <w:r w:rsidR="000B5E6F">
        <w:t xml:space="preserve"> y</w:t>
      </w:r>
      <w:r w:rsidR="007408D7">
        <w:t xml:space="preserve"> ágrafo.</w:t>
      </w:r>
      <w:r>
        <w:t xml:space="preserve">  </w:t>
      </w:r>
    </w:p>
    <w:p w14:paraId="1B9A7E96" w14:textId="4056E77C" w:rsidR="004729C8" w:rsidRDefault="004729C8" w:rsidP="004729C8">
      <w:pPr>
        <w:ind w:firstLine="708"/>
        <w:jc w:val="both"/>
      </w:pPr>
      <w:r>
        <w:t>Recomienda, a los demás, lecturas</w:t>
      </w:r>
      <w:r w:rsidR="00FF1C8E">
        <w:t>, porque s</w:t>
      </w:r>
      <w:r>
        <w:t xml:space="preserve">upone que </w:t>
      </w:r>
      <w:r w:rsidR="00B62CB8">
        <w:t>han estado esperando a que él nos la</w:t>
      </w:r>
      <w:r w:rsidR="000B5E6F">
        <w:t>s</w:t>
      </w:r>
      <w:r w:rsidR="00B62CB8">
        <w:t xml:space="preserve"> dé a conocer. A</w:t>
      </w:r>
      <w:r w:rsidR="00FF1C8E">
        <w:t>ctúa en consecuencia</w:t>
      </w:r>
      <w:r w:rsidR="00B62CB8">
        <w:t>, sin importarle</w:t>
      </w:r>
      <w:r w:rsidR="00FF1C8E">
        <w:t xml:space="preserve"> hacer el más completo de los ridículos.</w:t>
      </w:r>
      <w:r>
        <w:t xml:space="preserve"> Lo del artículo de Larra sobre la policía fue </w:t>
      </w:r>
      <w:r w:rsidR="00FF1C8E">
        <w:t>el</w:t>
      </w:r>
      <w:r>
        <w:t xml:space="preserve"> hito más alto en este capítulo: no solamente </w:t>
      </w:r>
      <w:r w:rsidR="00FF1C8E">
        <w:t xml:space="preserve">yo </w:t>
      </w:r>
      <w:r w:rsidR="000866AA">
        <w:t xml:space="preserve">lo </w:t>
      </w:r>
      <w:r>
        <w:t xml:space="preserve">había leído, sino que había publicado dos artículos sobre él en tres revistas </w:t>
      </w:r>
      <w:r>
        <w:lastRenderedPageBreak/>
        <w:t xml:space="preserve">(2012), bastante antes de </w:t>
      </w:r>
      <w:r w:rsidR="00FF1C8E">
        <w:t>su recomendación.</w:t>
      </w:r>
      <w:r>
        <w:t xml:space="preserve"> Demostr</w:t>
      </w:r>
      <w:r w:rsidR="00FF1C8E">
        <w:t>ó</w:t>
      </w:r>
      <w:r>
        <w:t xml:space="preserve"> no conocer la bibliografía que existía, lo que </w:t>
      </w:r>
      <w:r w:rsidR="00FF1C8E">
        <w:t>l</w:t>
      </w:r>
      <w:r>
        <w:t xml:space="preserve">e llevó a alguna de </w:t>
      </w:r>
      <w:r w:rsidR="00A43EFD">
        <w:t>s</w:t>
      </w:r>
      <w:r>
        <w:t>us interpretaciones más peregrinas</w:t>
      </w:r>
      <w:r w:rsidR="000B5E6F">
        <w:t>.</w:t>
      </w:r>
      <w:r w:rsidR="00A43EFD">
        <w:t xml:space="preserve"> </w:t>
      </w:r>
      <w:r w:rsidR="00F51C39">
        <w:t>S</w:t>
      </w:r>
      <w:r>
        <w:t xml:space="preserve">in embargo, </w:t>
      </w:r>
      <w:r w:rsidR="00DD4FF6">
        <w:t>é</w:t>
      </w:r>
      <w:r w:rsidR="00F51C39">
        <w:t>l nunca mete la</w:t>
      </w:r>
      <w:r>
        <w:t xml:space="preserve"> pata…</w:t>
      </w:r>
    </w:p>
    <w:p w14:paraId="10F6F672" w14:textId="06928949" w:rsidR="004729C8" w:rsidRDefault="000B5E6F" w:rsidP="004729C8">
      <w:pPr>
        <w:ind w:firstLine="708"/>
        <w:jc w:val="both"/>
      </w:pPr>
      <w:r>
        <w:t>Adultera</w:t>
      </w:r>
      <w:r w:rsidR="004729C8">
        <w:t xml:space="preserve"> todo lo que lee</w:t>
      </w:r>
      <w:r w:rsidR="00A43EFD">
        <w:t>. U</w:t>
      </w:r>
      <w:r w:rsidR="004729C8">
        <w:t xml:space="preserve">tiliza la primera edición de algún libro, </w:t>
      </w:r>
      <w:r w:rsidR="00A43EFD">
        <w:t xml:space="preserve">porque </w:t>
      </w:r>
      <w:r w:rsidR="004729C8">
        <w:t>no s</w:t>
      </w:r>
      <w:r w:rsidR="00A43EFD">
        <w:t xml:space="preserve">e imagina que pueda haber una segunda </w:t>
      </w:r>
      <w:r w:rsidR="004729C8">
        <w:t>que ha</w:t>
      </w:r>
      <w:r w:rsidR="00F51C39">
        <w:t>ya</w:t>
      </w:r>
      <w:r w:rsidR="004729C8">
        <w:t xml:space="preserve"> </w:t>
      </w:r>
      <w:r w:rsidR="00A43EFD">
        <w:t xml:space="preserve">mejorado la primera. </w:t>
      </w:r>
      <w:r w:rsidR="004729C8">
        <w:t xml:space="preserve">Tal vez esto suceda porque ninguno de </w:t>
      </w:r>
      <w:r w:rsidR="00A43EFD">
        <w:t>s</w:t>
      </w:r>
      <w:r w:rsidR="004729C8">
        <w:t>us libros ha</w:t>
      </w:r>
      <w:r w:rsidR="000866AA">
        <w:t>ya</w:t>
      </w:r>
      <w:r w:rsidR="004729C8">
        <w:t xml:space="preserve"> logrado pasar de la primera edición y todos s</w:t>
      </w:r>
      <w:r w:rsidR="000866AA">
        <w:t>ea</w:t>
      </w:r>
      <w:r w:rsidR="004729C8">
        <w:t>n autoedi</w:t>
      </w:r>
      <w:r>
        <w:t>tados.</w:t>
      </w:r>
      <w:r w:rsidR="004729C8">
        <w:t xml:space="preserve"> </w:t>
      </w:r>
      <w:r w:rsidR="00A43EFD">
        <w:t>D</w:t>
      </w:r>
      <w:r w:rsidR="004729C8">
        <w:t>e tres de los míos, se han hecho ya dos y están agotad</w:t>
      </w:r>
      <w:r w:rsidR="00A43EFD">
        <w:t>a</w:t>
      </w:r>
      <w:r w:rsidR="004729C8">
        <w:t>s.</w:t>
      </w:r>
      <w:r w:rsidR="0013533A">
        <w:t xml:space="preserve"> </w:t>
      </w:r>
      <w:r w:rsidR="004729C8">
        <w:t>¿De dónde saca</w:t>
      </w:r>
      <w:r w:rsidR="00A43EFD">
        <w:t xml:space="preserve"> su</w:t>
      </w:r>
      <w:r w:rsidR="004729C8">
        <w:t xml:space="preserve"> </w:t>
      </w:r>
      <w:r w:rsidR="0013533A">
        <w:t xml:space="preserve">orgullo, </w:t>
      </w:r>
      <w:r w:rsidR="00A43EFD">
        <w:t>s</w:t>
      </w:r>
      <w:r w:rsidR="0013533A">
        <w:t xml:space="preserve">u </w:t>
      </w:r>
      <w:r w:rsidR="004729C8">
        <w:t xml:space="preserve">prepotencia y </w:t>
      </w:r>
      <w:r w:rsidR="00A43EFD">
        <w:t>s</w:t>
      </w:r>
      <w:r w:rsidR="004729C8">
        <w:t>u complejo de superioridad? ¿</w:t>
      </w:r>
      <w:r w:rsidR="00A43EFD">
        <w:t>P</w:t>
      </w:r>
      <w:r w:rsidR="004729C8">
        <w:t>uede decir</w:t>
      </w:r>
      <w:r w:rsidR="00A43EFD">
        <w:t xml:space="preserve">nos </w:t>
      </w:r>
      <w:r w:rsidR="004729C8">
        <w:t xml:space="preserve">cuántas personas fueron a la presentación de </w:t>
      </w:r>
      <w:r w:rsidR="00A43EFD">
        <w:t>s</w:t>
      </w:r>
      <w:r w:rsidR="004729C8">
        <w:t xml:space="preserve">u primer libro contra </w:t>
      </w:r>
      <w:r w:rsidR="007408D7">
        <w:t>el bicentenario</w:t>
      </w:r>
      <w:r w:rsidR="004729C8">
        <w:t xml:space="preserve"> en la Academia de Nobles Artes de Antequera? La razón de esta pregunta, es que solamente vi el anuncio de que se iba a celebrar, pero no he</w:t>
      </w:r>
      <w:r w:rsidR="000866AA">
        <w:t xml:space="preserve"> encontrado</w:t>
      </w:r>
      <w:r w:rsidR="004729C8">
        <w:t xml:space="preserve"> ninguna reseña de que se llevara a cabo.  Deduzco que, como decía el dúo Sacapuntas, la plaza esta</w:t>
      </w:r>
      <w:r>
        <w:t>ría</w:t>
      </w:r>
      <w:r w:rsidR="004729C8">
        <w:t xml:space="preserve"> a rebosar… </w:t>
      </w:r>
      <w:r w:rsidR="00F51C39">
        <w:t>de sillas vacías.</w:t>
      </w:r>
    </w:p>
    <w:p w14:paraId="51B845DD" w14:textId="59383BC8" w:rsidR="0015575F" w:rsidRDefault="004729C8" w:rsidP="004729C8">
      <w:pPr>
        <w:ind w:firstLine="708"/>
        <w:jc w:val="both"/>
      </w:pPr>
      <w:r>
        <w:t>Extiende a todo el territorio, reformas de la policía que solamente afectaron a Madrid,</w:t>
      </w:r>
      <w:r w:rsidR="00A43EFD">
        <w:t xml:space="preserve"> o a alguna otra provincia. </w:t>
      </w:r>
      <w:r>
        <w:t>De esto</w:t>
      </w:r>
      <w:r w:rsidR="0013533A">
        <w:t>, se ha puesto</w:t>
      </w:r>
      <w:r>
        <w:t xml:space="preserve"> algún ejemplo </w:t>
      </w:r>
      <w:r w:rsidR="0013533A">
        <w:t>más arriba.</w:t>
      </w:r>
      <w:r>
        <w:t xml:space="preserve"> </w:t>
      </w:r>
      <w:r w:rsidR="0013533A">
        <w:t>V</w:t>
      </w:r>
      <w:r w:rsidR="00E003E1">
        <w:t>amos a analizar</w:t>
      </w:r>
      <w:r w:rsidR="007408D7">
        <w:t>,</w:t>
      </w:r>
      <w:r w:rsidR="00E003E1">
        <w:t xml:space="preserve"> l</w:t>
      </w:r>
      <w:r w:rsidR="00A43EFD">
        <w:t>o del reglamento de policía de</w:t>
      </w:r>
      <w:r w:rsidR="00E003E1">
        <w:t xml:space="preserve"> Cáceres </w:t>
      </w:r>
      <w:r w:rsidR="007408D7">
        <w:t>de 5 de octubre de 1836</w:t>
      </w:r>
      <w:r w:rsidR="00A43EFD">
        <w:t>. No</w:t>
      </w:r>
      <w:r w:rsidR="00E003E1">
        <w:t xml:space="preserve"> dice que </w:t>
      </w:r>
      <w:r w:rsidR="0015575F">
        <w:t>Protección</w:t>
      </w:r>
      <w:r w:rsidR="00E003E1">
        <w:t xml:space="preserve"> y Seguridad Pública haya sustituido a la Policía General del Reino</w:t>
      </w:r>
      <w:r w:rsidR="00A343FB">
        <w:t>. Se refiere</w:t>
      </w:r>
      <w:r w:rsidR="0015575F">
        <w:t xml:space="preserve"> a su reglamento en las partes que lo modifica,</w:t>
      </w:r>
      <w:r w:rsidR="00E003E1">
        <w:t xml:space="preserve"> porque</w:t>
      </w:r>
      <w:r w:rsidR="00AA78F2">
        <w:t>,</w:t>
      </w:r>
      <w:r w:rsidR="00E003E1">
        <w:t xml:space="preserve"> en su exposición de motivos, </w:t>
      </w:r>
      <w:r w:rsidR="00AA78F2">
        <w:t>lo que realmente</w:t>
      </w:r>
      <w:r w:rsidR="00E003E1">
        <w:t xml:space="preserve"> dice</w:t>
      </w:r>
      <w:r w:rsidR="00AA78F2">
        <w:t xml:space="preserve">, es </w:t>
      </w:r>
      <w:r w:rsidR="00E003E1">
        <w:t>que ese es el nombre “con el que se conoce ahora a la policía”</w:t>
      </w:r>
      <w:r w:rsidR="000866AA">
        <w:t>, o</w:t>
      </w:r>
      <w:r w:rsidR="00A43EFD">
        <w:t xml:space="preserve"> sea</w:t>
      </w:r>
      <w:r w:rsidR="000866AA">
        <w:t>,</w:t>
      </w:r>
      <w:r w:rsidR="00A43EFD">
        <w:t xml:space="preserve"> que se </w:t>
      </w:r>
      <w:r w:rsidR="000B5E6F">
        <w:t xml:space="preserve">solamente se </w:t>
      </w:r>
      <w:r w:rsidR="00AA78F2">
        <w:t xml:space="preserve">le </w:t>
      </w:r>
      <w:r w:rsidR="00A43EFD">
        <w:t>ha</w:t>
      </w:r>
      <w:r w:rsidR="000B5E6F">
        <w:t>bía</w:t>
      </w:r>
      <w:r w:rsidR="00A43EFD">
        <w:t xml:space="preserve"> cambiado de nombre.</w:t>
      </w:r>
      <w:r w:rsidR="00E003E1">
        <w:t xml:space="preserve"> El articulado se refiere a una </w:t>
      </w:r>
      <w:r w:rsidR="00AA78F2">
        <w:t>c</w:t>
      </w:r>
      <w:r w:rsidR="0015575F">
        <w:t>omisión</w:t>
      </w:r>
      <w:r w:rsidR="00E003E1">
        <w:t xml:space="preserve"> que debe formarse en cada ayuntamiento para encargarse de los asuntos de la policía que le han sido transferidos y del nuevo régimen de los documentos de identidad y de viaje. En ninguna parte, aparecen </w:t>
      </w:r>
      <w:r w:rsidR="0015575F">
        <w:t>l</w:t>
      </w:r>
      <w:r w:rsidR="00E003E1">
        <w:t xml:space="preserve">os empleados que </w:t>
      </w:r>
      <w:r w:rsidR="0015575F">
        <w:t xml:space="preserve">están </w:t>
      </w:r>
      <w:r w:rsidR="00E003E1">
        <w:t xml:space="preserve">a la orden inmediata del jefe </w:t>
      </w:r>
      <w:r w:rsidR="0015575F">
        <w:t xml:space="preserve">político, según el artículo 2º del Real Decreto de 4 de octubre de 1835. </w:t>
      </w:r>
      <w:r w:rsidR="00AA78F2">
        <w:t>Ni tampoco</w:t>
      </w:r>
      <w:r w:rsidR="0015575F">
        <w:t xml:space="preserve"> se habla de la supresión de esos emple</w:t>
      </w:r>
      <w:r w:rsidR="00A343FB">
        <w:t>ado</w:t>
      </w:r>
      <w:r w:rsidR="0015575F">
        <w:t>s</w:t>
      </w:r>
      <w:r w:rsidR="00A43EFD">
        <w:t xml:space="preserve"> ni de su aumento o reducción</w:t>
      </w:r>
      <w:r w:rsidR="0015575F">
        <w:t xml:space="preserve">. </w:t>
      </w:r>
      <w:r w:rsidR="000B5E6F">
        <w:t>Una</w:t>
      </w:r>
      <w:r w:rsidR="00F51C39">
        <w:t xml:space="preserve"> real orden circular de 18 de diciembre de 1836 certifica que seguían prestando servicio.</w:t>
      </w:r>
    </w:p>
    <w:p w14:paraId="504504FB" w14:textId="647B849B" w:rsidR="00B31D71" w:rsidRDefault="00A43EFD" w:rsidP="004729C8">
      <w:pPr>
        <w:ind w:firstLine="708"/>
        <w:jc w:val="both"/>
      </w:pPr>
      <w:r>
        <w:t xml:space="preserve">Ignora completamente </w:t>
      </w:r>
      <w:r w:rsidR="004729C8">
        <w:t>el lenguaje utilizado en los</w:t>
      </w:r>
      <w:r>
        <w:t xml:space="preserve"> documentos</w:t>
      </w:r>
      <w:r w:rsidR="004729C8">
        <w:t xml:space="preserve">, porque no </w:t>
      </w:r>
      <w:r w:rsidR="000B5E6F">
        <w:t>ni idea del</w:t>
      </w:r>
      <w:r w:rsidR="004729C8">
        <w:t xml:space="preserve"> </w:t>
      </w:r>
      <w:r>
        <w:t>que se utiliza en el</w:t>
      </w:r>
      <w:r w:rsidR="004729C8">
        <w:t xml:space="preserve"> siglo XIX. Esto permite </w:t>
      </w:r>
      <w:r>
        <w:t>a</w:t>
      </w:r>
      <w:r w:rsidR="004729C8">
        <w:t xml:space="preserve"> historiadores de verdad </w:t>
      </w:r>
      <w:r w:rsidR="00D16B62">
        <w:t xml:space="preserve">que </w:t>
      </w:r>
      <w:r w:rsidR="004729C8">
        <w:t xml:space="preserve">se puedan reír de </w:t>
      </w:r>
      <w:r w:rsidR="00AA78F2">
        <w:t>él</w:t>
      </w:r>
      <w:r w:rsidR="004729C8">
        <w:t xml:space="preserve"> sin que </w:t>
      </w:r>
      <w:r w:rsidR="00D16B62">
        <w:t>se</w:t>
      </w:r>
      <w:r w:rsidR="004729C8">
        <w:t xml:space="preserve"> entere</w:t>
      </w:r>
      <w:r w:rsidR="00D16B62">
        <w:t>. Se confirma lo dicho con varios ejemplos. P</w:t>
      </w:r>
      <w:r w:rsidR="00A343FB">
        <w:t>reguntaré:</w:t>
      </w:r>
      <w:r w:rsidR="004729C8">
        <w:t xml:space="preserve"> ¿qué quiso decir de verdad en sus intervenciones el general Facundo Infante en el Congreso de los Diputados el 13 y 14 de julio de 1841? </w:t>
      </w:r>
      <w:r w:rsidR="00D16B62">
        <w:t>Sigue</w:t>
      </w:r>
      <w:r w:rsidR="00F24C75">
        <w:t xml:space="preserve"> sin saberlo</w:t>
      </w:r>
      <w:r w:rsidR="00D16B62">
        <w:t xml:space="preserve"> y, lo que es peor, es incapaz de averiguarlo</w:t>
      </w:r>
      <w:r w:rsidR="00F24C75">
        <w:t>.</w:t>
      </w:r>
      <w:r w:rsidR="004729C8">
        <w:t xml:space="preserve"> La consecuencia es que </w:t>
      </w:r>
      <w:r w:rsidR="00D16B62">
        <w:t>s</w:t>
      </w:r>
      <w:r w:rsidR="004729C8">
        <w:t>e ha tragado sin pestañear cualquier interpretación que se ha</w:t>
      </w:r>
      <w:r w:rsidR="000B5E6F">
        <w:t xml:space="preserve"> hecho</w:t>
      </w:r>
      <w:r w:rsidR="004729C8">
        <w:t xml:space="preserve"> de </w:t>
      </w:r>
      <w:r w:rsidR="00D16B62">
        <w:t>las</w:t>
      </w:r>
      <w:r w:rsidR="004729C8">
        <w:t xml:space="preserve"> palabras</w:t>
      </w:r>
      <w:r w:rsidR="00D16B62">
        <w:t xml:space="preserve"> del general</w:t>
      </w:r>
      <w:r w:rsidR="004729C8">
        <w:t xml:space="preserve">, porque no </w:t>
      </w:r>
      <w:r w:rsidR="00D16B62">
        <w:t>se</w:t>
      </w:r>
      <w:r w:rsidR="004729C8">
        <w:t xml:space="preserve"> </w:t>
      </w:r>
      <w:r w:rsidR="000B5E6F">
        <w:t xml:space="preserve">ha </w:t>
      </w:r>
      <w:r w:rsidR="004729C8">
        <w:t>entera</w:t>
      </w:r>
      <w:r w:rsidR="000B5E6F">
        <w:t>do</w:t>
      </w:r>
      <w:r w:rsidR="004729C8">
        <w:t xml:space="preserve"> de su significado. </w:t>
      </w:r>
    </w:p>
    <w:p w14:paraId="19031DA3" w14:textId="499B6616" w:rsidR="00DF224D" w:rsidRDefault="00F24C75" w:rsidP="00F24C75">
      <w:pPr>
        <w:ind w:firstLine="708"/>
        <w:jc w:val="both"/>
      </w:pPr>
      <w:r>
        <w:t xml:space="preserve">Habla y repite lo que dice la exposición de motivos de un Decreto de 2 de septiembre </w:t>
      </w:r>
      <w:r w:rsidR="00AA78F2">
        <w:t xml:space="preserve">de </w:t>
      </w:r>
      <w:r>
        <w:t>1837 por el que se formó una comisión</w:t>
      </w:r>
      <w:r w:rsidR="00D16B62">
        <w:t>,</w:t>
      </w:r>
      <w:r>
        <w:t xml:space="preserve"> a la que se le encargó la redacción de un reglamento para el ramo de Protección y Seguridad Pública</w:t>
      </w:r>
      <w:r w:rsidR="00D16B62">
        <w:t xml:space="preserve">. En la </w:t>
      </w:r>
      <w:r>
        <w:t xml:space="preserve">exposición de motivos </w:t>
      </w:r>
      <w:r w:rsidR="00D16B62">
        <w:t xml:space="preserve">hablaba de </w:t>
      </w:r>
      <w:r>
        <w:t xml:space="preserve">la supresión de la policía de 1824. </w:t>
      </w:r>
      <w:r w:rsidR="00D16B62">
        <w:t>S</w:t>
      </w:r>
      <w:r>
        <w:t>e refería</w:t>
      </w:r>
      <w:r w:rsidR="00D16B62">
        <w:t>,</w:t>
      </w:r>
      <w:r>
        <w:t xml:space="preserve"> evidentemente</w:t>
      </w:r>
      <w:r w:rsidR="00D16B62">
        <w:t>,</w:t>
      </w:r>
      <w:r>
        <w:t xml:space="preserve"> a la organización independiente de la policía</w:t>
      </w:r>
      <w:r w:rsidR="00F51C39">
        <w:t>, pues había sido integrada</w:t>
      </w:r>
      <w:r>
        <w:t xml:space="preserve"> su estructura en la del Ministerio de la Gobernación</w:t>
      </w:r>
      <w:r w:rsidR="000B5E6F">
        <w:t>. Se</w:t>
      </w:r>
      <w:r w:rsidR="00D16B62">
        <w:t xml:space="preserve"> fundaba esa afirmación en </w:t>
      </w:r>
      <w:r w:rsidR="000B5E6F">
        <w:t>una</w:t>
      </w:r>
      <w:r w:rsidR="00D16B62">
        <w:t xml:space="preserve"> real orden de 18 de</w:t>
      </w:r>
      <w:r w:rsidR="00AA78F2">
        <w:t xml:space="preserve"> </w:t>
      </w:r>
      <w:r w:rsidR="00D16B62">
        <w:t>diciembre de 1836.</w:t>
      </w:r>
      <w:r>
        <w:t xml:space="preserve"> </w:t>
      </w:r>
      <w:r w:rsidR="00D16B62">
        <w:t>Un poco más bajo, d</w:t>
      </w:r>
      <w:r>
        <w:t>ecía</w:t>
      </w:r>
      <w:r w:rsidR="000B5E6F">
        <w:t xml:space="preserve"> que</w:t>
      </w:r>
      <w:r>
        <w:t xml:space="preserve"> no se trataba de crear una policía nueva. Es decir, de dotarla </w:t>
      </w:r>
      <w:r w:rsidR="00DF224D">
        <w:t>otra vez</w:t>
      </w:r>
      <w:r>
        <w:t xml:space="preserve"> de esa organización autónoma, que la asemejaría a la policía de 1824. Debería seguir dependiendo directamente del ministro de la Gobernación y de los Jefes</w:t>
      </w:r>
      <w:r w:rsidR="00AA78F2">
        <w:t xml:space="preserve"> </w:t>
      </w:r>
      <w:r>
        <w:t xml:space="preserve">Políticos en las provincias. </w:t>
      </w:r>
    </w:p>
    <w:p w14:paraId="2760FC7D" w14:textId="6274B142" w:rsidR="00DF224D" w:rsidRPr="006F1FF2" w:rsidRDefault="00DF224D" w:rsidP="00F24C75">
      <w:pPr>
        <w:ind w:firstLine="708"/>
        <w:jc w:val="both"/>
      </w:pPr>
      <w:r>
        <w:t>Esta interpretación es la correcta por dos motivos. El primero</w:t>
      </w:r>
      <w:r w:rsidR="00AA78F2">
        <w:t>,</w:t>
      </w:r>
      <w:r>
        <w:t xml:space="preserve"> porque la real orden de 18 de diciembre </w:t>
      </w:r>
      <w:r w:rsidR="00AA78F2">
        <w:t xml:space="preserve">de </w:t>
      </w:r>
      <w:r>
        <w:t xml:space="preserve">1836 seguía reconociendo la realidad surgida del decreto de octubre de 1835. En ella había un texto clave, que no </w:t>
      </w:r>
      <w:r w:rsidR="00D16B62">
        <w:t xml:space="preserve">he </w:t>
      </w:r>
      <w:r>
        <w:t>cit</w:t>
      </w:r>
      <w:r w:rsidR="00D16B62">
        <w:t>ado</w:t>
      </w:r>
      <w:r>
        <w:t xml:space="preserve"> nunca</w:t>
      </w:r>
      <w:r w:rsidR="00A343FB">
        <w:rPr>
          <w:rStyle w:val="Refdenotaalpie"/>
        </w:rPr>
        <w:footnoteReference w:id="1"/>
      </w:r>
      <w:r>
        <w:t xml:space="preserve"> para </w:t>
      </w:r>
      <w:r w:rsidR="00F51C39">
        <w:t xml:space="preserve">poder </w:t>
      </w:r>
      <w:r>
        <w:t xml:space="preserve">comprobar </w:t>
      </w:r>
      <w:r w:rsidR="00D16B62">
        <w:t>s</w:t>
      </w:r>
      <w:r>
        <w:t xml:space="preserve">u </w:t>
      </w:r>
      <w:r>
        <w:lastRenderedPageBreak/>
        <w:t>comprensión lectora. Lo hubiera hecho para ahorrar</w:t>
      </w:r>
      <w:r w:rsidR="00D16B62">
        <w:t>l</w:t>
      </w:r>
      <w:r>
        <w:t xml:space="preserve">e unas cuantas búsquedas inútiles por los Boletines Oficiales de las provincias y unos costes en la </w:t>
      </w:r>
      <w:r w:rsidR="004B2B10">
        <w:t>autoe</w:t>
      </w:r>
      <w:r>
        <w:t xml:space="preserve">dición de </w:t>
      </w:r>
      <w:r w:rsidR="00E55729">
        <w:t>s</w:t>
      </w:r>
      <w:r>
        <w:t>u segundo</w:t>
      </w:r>
      <w:r w:rsidR="00E55729">
        <w:t xml:space="preserve"> libro</w:t>
      </w:r>
      <w:r>
        <w:t xml:space="preserve">, la gran mentira, en el que ocupan un lugar un muy destacado. Eran </w:t>
      </w:r>
      <w:r w:rsidR="00E55729">
        <w:t xml:space="preserve">estas </w:t>
      </w:r>
      <w:r>
        <w:t xml:space="preserve">líneas: </w:t>
      </w:r>
      <w:r w:rsidR="006F1FF2">
        <w:t>“</w:t>
      </w:r>
      <w:r w:rsidR="006F1FF2" w:rsidRPr="00C30BAD">
        <w:rPr>
          <w:b/>
          <w:bCs/>
        </w:rPr>
        <w:t>V.S. sin levantar mano</w:t>
      </w:r>
      <w:r w:rsidR="00AA78F2">
        <w:rPr>
          <w:b/>
          <w:bCs/>
        </w:rPr>
        <w:t>,</w:t>
      </w:r>
      <w:r w:rsidR="006F1FF2" w:rsidRPr="00C30BAD">
        <w:rPr>
          <w:b/>
          <w:bCs/>
        </w:rPr>
        <w:t xml:space="preserve"> se ocupe en proponer a S. M. el arreglo que, atendidas las circunstancias, convenga hacer en los empleados que en la capital y pueblos de consideración de la costa y fronteras deban ocuparse a sus inmediatas órdenes bajo la base de la más estricta economía”</w:t>
      </w:r>
      <w:r w:rsidR="006F1FF2">
        <w:rPr>
          <w:b/>
          <w:bCs/>
        </w:rPr>
        <w:t xml:space="preserve">. </w:t>
      </w:r>
      <w:r w:rsidR="006F1FF2">
        <w:t>Esos empleados, salvo que su superior conocimiento diga lo contrario</w:t>
      </w:r>
      <w:r w:rsidR="00AA78F2">
        <w:t>,</w:t>
      </w:r>
      <w:r w:rsidR="006F1FF2">
        <w:t xml:space="preserve"> pertenecían al ramo de Protección y Seguridad Pública, que era, </w:t>
      </w:r>
      <w:r w:rsidR="00E55729">
        <w:t>según</w:t>
      </w:r>
      <w:r w:rsidR="006F1FF2">
        <w:t xml:space="preserve"> una cita anterior del Boletín Oficial de la Provincia de Cáceres</w:t>
      </w:r>
      <w:r w:rsidR="00E55729">
        <w:t>,</w:t>
      </w:r>
      <w:r w:rsidR="006F1FF2">
        <w:t xml:space="preserve"> como entonces se conocía a la policía. </w:t>
      </w:r>
    </w:p>
    <w:p w14:paraId="74AA67AC" w14:textId="7DD5DFB0" w:rsidR="00F24C75" w:rsidRDefault="006F1FF2" w:rsidP="00F24C75">
      <w:pPr>
        <w:ind w:firstLine="708"/>
        <w:jc w:val="both"/>
      </w:pPr>
      <w:r>
        <w:t>Segundo motivo</w:t>
      </w:r>
      <w:r w:rsidR="00B50FC4">
        <w:t>. D</w:t>
      </w:r>
      <w:r>
        <w:t>e</w:t>
      </w:r>
      <w:r w:rsidR="00F24C75">
        <w:t xml:space="preserve"> hecho, la policía, como quedó estructurada por el real decreto de 4 de octubre de 1835</w:t>
      </w:r>
      <w:r w:rsidR="00AA78F2">
        <w:t>,</w:t>
      </w:r>
      <w:r w:rsidR="00F24C75">
        <w:t xml:space="preserve"> siguió funcionando después de ese decreto</w:t>
      </w:r>
      <w:r w:rsidR="000B5E6F">
        <w:t>,</w:t>
      </w:r>
      <w:r w:rsidR="00F24C75">
        <w:t xml:space="preserve"> en que se nombraba a aquella comisión, que no hizo absolutamente nada, según Modesto Lafuente en su “Fray Gerundio</w:t>
      </w:r>
      <w:r w:rsidR="00E55729">
        <w:t>”</w:t>
      </w:r>
      <w:r w:rsidR="00F24C75">
        <w:t xml:space="preserve">. </w:t>
      </w:r>
      <w:r w:rsidR="00B50FC4">
        <w:t>S</w:t>
      </w:r>
      <w:r w:rsidR="00F24C75">
        <w:t>e confirma lo dicho con algunos ejemplos: en julio</w:t>
      </w:r>
      <w:r w:rsidR="000B5E6F">
        <w:t xml:space="preserve"> de 1837</w:t>
      </w:r>
      <w:r w:rsidR="00F24C75">
        <w:t xml:space="preserve">, como un mes y medio, antes, empleados dependientes del Jefe Político de Madrid, dos comisarios y otro de Valladolid </w:t>
      </w:r>
      <w:r w:rsidR="000B5E6F">
        <w:t xml:space="preserve">habían </w:t>
      </w:r>
      <w:r w:rsidR="00F24C75">
        <w:t>participa</w:t>
      </w:r>
      <w:r w:rsidR="000B5E6F">
        <w:t>do</w:t>
      </w:r>
      <w:r w:rsidR="00F24C75">
        <w:t xml:space="preserve"> en la detención de Luis Candelas. Caravantes  da los nombres</w:t>
      </w:r>
      <w:r w:rsidR="00B50FC4">
        <w:t>.</w:t>
      </w:r>
      <w:r w:rsidR="00F24C75">
        <w:t xml:space="preserve"> Ese mismo año en un informe, el Jefe Político de Madrid pedía que le doblaran el personal que dependía de él; el año siguiente, 1838, se constata la existencia de una Ronda especial de Seguridad compuesta por 20 celadores -que venía actuando desde muchos años antes- a las órdenes del mismo Jefe político y el Capitán General de Valladolid felicitó a la policía de Logroño por los servicios que había prestado; en 1839 se publican servicios realizados por la ronda especial de Seguridad de Sevilla, en 1841 en el Congreso se dice que este ramo estaba presente en todas las provincias….¿Qué m</w:t>
      </w:r>
      <w:r w:rsidR="00E7451A">
        <w:t>á</w:t>
      </w:r>
      <w:r w:rsidR="00F24C75">
        <w:t>s pruebas quieres? Da igual las que se aduzcan, porque n</w:t>
      </w:r>
      <w:r w:rsidR="00547A8B">
        <w:t>o admite que se le pueda llevar la contraria y se desahoga insultando.</w:t>
      </w:r>
      <w:r w:rsidR="00F24C75">
        <w:t xml:space="preserve"> Todo lo que antecede constituye una demostración del cuidado que pone en respetar la literalidad de los documentos.   </w:t>
      </w:r>
    </w:p>
    <w:p w14:paraId="5E60573B" w14:textId="74C7EB60" w:rsidR="00E55729" w:rsidRDefault="00F24C75" w:rsidP="004729C8">
      <w:pPr>
        <w:ind w:firstLine="708"/>
        <w:jc w:val="both"/>
      </w:pPr>
      <w:r>
        <w:t>De todo lo que antecede,</w:t>
      </w:r>
      <w:r w:rsidR="004B2B10">
        <w:t xml:space="preserve"> se comprende que</w:t>
      </w:r>
      <w:r>
        <w:t xml:space="preserve"> la tentación de reír</w:t>
      </w:r>
      <w:r w:rsidR="004B2B10">
        <w:t>me</w:t>
      </w:r>
      <w:r>
        <w:t xml:space="preserve"> de </w:t>
      </w:r>
      <w:r w:rsidR="00547A8B">
        <w:t>él</w:t>
      </w:r>
      <w:r>
        <w:t xml:space="preserve"> ha</w:t>
      </w:r>
      <w:r w:rsidR="00B50FC4">
        <w:t>ya</w:t>
      </w:r>
      <w:r w:rsidR="004B2B10">
        <w:t xml:space="preserve"> </w:t>
      </w:r>
      <w:r>
        <w:t xml:space="preserve">acechado </w:t>
      </w:r>
      <w:r w:rsidR="004B2B10">
        <w:t>muy</w:t>
      </w:r>
      <w:r>
        <w:t xml:space="preserve"> de cerca. Confieso, aunque meta la pata, no haberla podido resistir y caído en ella.</w:t>
      </w:r>
      <w:r w:rsidR="00B50FC4">
        <w:t xml:space="preserve"> Reconozco que he abusado de su comprensión </w:t>
      </w:r>
      <w:r w:rsidR="00304499">
        <w:t xml:space="preserve">tan deficiente </w:t>
      </w:r>
      <w:r w:rsidR="00B50FC4">
        <w:t>del lenguaje de los documentos</w:t>
      </w:r>
      <w:r w:rsidR="00304499">
        <w:t xml:space="preserve">. </w:t>
      </w:r>
      <w:r w:rsidR="00301171">
        <w:t>¿Para qué seguir</w:t>
      </w:r>
      <w:r w:rsidR="004729C8">
        <w:t xml:space="preserve"> </w:t>
      </w:r>
      <w:r w:rsidR="00301171">
        <w:t>echándo</w:t>
      </w:r>
      <w:r w:rsidR="00E7451A">
        <w:t>l</w:t>
      </w:r>
      <w:r w:rsidR="00301171">
        <w:t xml:space="preserve">e en cara otras muchas de </w:t>
      </w:r>
      <w:r w:rsidR="0038288C">
        <w:t xml:space="preserve">adulteraciones, </w:t>
      </w:r>
      <w:r w:rsidR="006F1FF2">
        <w:t xml:space="preserve">falsedades, mentiras, informaciones no veraces y </w:t>
      </w:r>
      <w:r w:rsidR="00301171">
        <w:t>tesis descabelladas?</w:t>
      </w:r>
      <w:r w:rsidR="004729C8">
        <w:t xml:space="preserve"> </w:t>
      </w:r>
      <w:r w:rsidR="004B2B10">
        <w:t>S</w:t>
      </w:r>
      <w:r w:rsidR="006F1FF2">
        <w:t xml:space="preserve">e podría escribir </w:t>
      </w:r>
      <w:r w:rsidR="004B2B10">
        <w:t xml:space="preserve">con ellas </w:t>
      </w:r>
      <w:r w:rsidR="006F1FF2">
        <w:t xml:space="preserve">un libro mucho más voluminoso que el de todas las antologías del disparate conocidas. </w:t>
      </w:r>
      <w:r w:rsidR="004729C8">
        <w:t xml:space="preserve">Confieso </w:t>
      </w:r>
      <w:r w:rsidR="00E7451A">
        <w:t xml:space="preserve">que </w:t>
      </w:r>
      <w:r w:rsidR="00E55729">
        <w:t>había reunido</w:t>
      </w:r>
      <w:r w:rsidR="004729C8">
        <w:t xml:space="preserve"> muchos </w:t>
      </w:r>
      <w:r w:rsidR="00E55729">
        <w:t xml:space="preserve">otros </w:t>
      </w:r>
      <w:r w:rsidR="004729C8">
        <w:t>ejemplos</w:t>
      </w:r>
      <w:r w:rsidR="00E55729">
        <w:t xml:space="preserve"> parecidos a los que anteceden</w:t>
      </w:r>
      <w:r w:rsidR="004729C8">
        <w:t xml:space="preserve"> de </w:t>
      </w:r>
      <w:r w:rsidR="00E7451A">
        <w:t>su</w:t>
      </w:r>
      <w:r w:rsidR="004729C8">
        <w:t xml:space="preserve"> decencia; de </w:t>
      </w:r>
      <w:r w:rsidR="00E7451A">
        <w:t>s</w:t>
      </w:r>
      <w:r w:rsidR="004729C8">
        <w:t xml:space="preserve">u honestidad; de </w:t>
      </w:r>
      <w:r w:rsidR="00E7451A">
        <w:t>s</w:t>
      </w:r>
      <w:r w:rsidR="004729C8">
        <w:t xml:space="preserve">u rigor y de </w:t>
      </w:r>
      <w:r w:rsidR="00E55729">
        <w:t>s</w:t>
      </w:r>
      <w:r w:rsidR="004729C8">
        <w:t>u gran capacidad para analizar documentos</w:t>
      </w:r>
      <w:r w:rsidR="00E55729">
        <w:t xml:space="preserve"> y de su </w:t>
      </w:r>
      <w:r w:rsidR="00E7451A">
        <w:t xml:space="preserve">buen </w:t>
      </w:r>
      <w:r w:rsidR="00E55729">
        <w:t>hacer como historiador.</w:t>
      </w:r>
      <w:r w:rsidR="004729C8">
        <w:t xml:space="preserve"> </w:t>
      </w:r>
      <w:r w:rsidR="00547A8B">
        <w:t xml:space="preserve">No voy a utilizar </w:t>
      </w:r>
      <w:r w:rsidR="00B50FC4">
        <w:t>ninguno.</w:t>
      </w:r>
    </w:p>
    <w:p w14:paraId="6971654A" w14:textId="514CEAF0" w:rsidR="004729C8" w:rsidRDefault="004729C8" w:rsidP="004729C8">
      <w:pPr>
        <w:ind w:firstLine="708"/>
        <w:jc w:val="both"/>
      </w:pPr>
      <w:r>
        <w:t>He cometido el pecado mortal de ser policía, hecho que</w:t>
      </w:r>
      <w:r w:rsidR="00547A8B">
        <w:t>, según él basta para</w:t>
      </w:r>
      <w:r>
        <w:t xml:space="preserve"> inhabilita</w:t>
      </w:r>
      <w:r w:rsidR="00547A8B">
        <w:t>rme</w:t>
      </w:r>
      <w:r w:rsidR="00B50FC4">
        <w:t xml:space="preserve"> e impedir</w:t>
      </w:r>
      <w:r>
        <w:t xml:space="preserve"> </w:t>
      </w:r>
      <w:r w:rsidR="00547A8B">
        <w:t xml:space="preserve">que me pueda dedicar a investigar </w:t>
      </w:r>
      <w:r>
        <w:t>la historia de mi cuerpo</w:t>
      </w:r>
      <w:r w:rsidR="00547A8B">
        <w:t>.</w:t>
      </w:r>
      <w:r>
        <w:t xml:space="preserve"> Supone que</w:t>
      </w:r>
      <w:r w:rsidR="00E55729">
        <w:t>, por el mismo hecho de ser policía,</w:t>
      </w:r>
      <w:r>
        <w:t xml:space="preserve"> tengo intereses espurios</w:t>
      </w:r>
      <w:r w:rsidR="00E55729">
        <w:t xml:space="preserve">. </w:t>
      </w:r>
      <w:r>
        <w:t>No importa mi preparación previa -es titulitis</w:t>
      </w:r>
      <w:r w:rsidR="0038288C">
        <w:t>,</w:t>
      </w:r>
      <w:r>
        <w:t xml:space="preserve"> que no sirve para nada, según </w:t>
      </w:r>
      <w:r w:rsidR="003508B1">
        <w:t>s</w:t>
      </w:r>
      <w:r>
        <w:t>u opinión</w:t>
      </w:r>
      <w:r w:rsidR="00301171">
        <w:t xml:space="preserve">, aunque la </w:t>
      </w:r>
      <w:r w:rsidR="0038288C">
        <w:t>s</w:t>
      </w:r>
      <w:r w:rsidR="00301171">
        <w:t>uya de índole jurídica</w:t>
      </w:r>
      <w:r w:rsidR="00F5055B">
        <w:t>,</w:t>
      </w:r>
      <w:r w:rsidR="00301171">
        <w:t xml:space="preserve"> ya </w:t>
      </w:r>
      <w:r w:rsidR="00F5055B">
        <w:t xml:space="preserve">lo </w:t>
      </w:r>
      <w:r w:rsidR="00301171">
        <w:t>hemos demostrado</w:t>
      </w:r>
      <w:r w:rsidR="00F5055B">
        <w:t>,</w:t>
      </w:r>
      <w:r w:rsidR="00301171">
        <w:t xml:space="preserve"> </w:t>
      </w:r>
      <w:r w:rsidR="003508B1">
        <w:t>l</w:t>
      </w:r>
      <w:r w:rsidR="00301171">
        <w:t>e ha</w:t>
      </w:r>
      <w:r w:rsidR="00F51C39">
        <w:t>ya</w:t>
      </w:r>
      <w:r w:rsidR="00301171">
        <w:t xml:space="preserve"> servido hasta para fals</w:t>
      </w:r>
      <w:r w:rsidR="006F1FF2">
        <w:t>ific</w:t>
      </w:r>
      <w:r w:rsidR="00301171">
        <w:t xml:space="preserve">ar </w:t>
      </w:r>
      <w:r w:rsidR="006F1FF2">
        <w:t>citas</w:t>
      </w:r>
      <w:r w:rsidR="00301171">
        <w:t xml:space="preserve"> de documentos</w:t>
      </w:r>
      <w:r w:rsidR="00547A8B">
        <w:t>-</w:t>
      </w:r>
      <w:r w:rsidR="00301171">
        <w:t>.</w:t>
      </w:r>
      <w:r>
        <w:t xml:space="preserve"> </w:t>
      </w:r>
      <w:r w:rsidR="000F686B">
        <w:t xml:space="preserve">A </w:t>
      </w:r>
      <w:r w:rsidR="003508B1">
        <w:t>él</w:t>
      </w:r>
      <w:r w:rsidR="00547A8B">
        <w:t>, sin embargo,</w:t>
      </w:r>
      <w:r w:rsidR="003508B1">
        <w:t xml:space="preserve"> le </w:t>
      </w:r>
      <w:r w:rsidR="000F686B">
        <w:t xml:space="preserve">basta para escribir historia de la policía con haber estado cuarenta y cuatro años en la Guardia Civil. </w:t>
      </w:r>
      <w:r w:rsidR="00301171">
        <w:t>Tiene</w:t>
      </w:r>
      <w:r w:rsidR="003508B1">
        <w:t xml:space="preserve"> el don de la</w:t>
      </w:r>
      <w:r w:rsidR="00301171">
        <w:t xml:space="preserve"> ciencia infusa</w:t>
      </w:r>
      <w:r w:rsidR="00547A8B">
        <w:t>, porque su sabiduría la adquiri</w:t>
      </w:r>
      <w:r w:rsidR="00F51C39">
        <w:t>ó</w:t>
      </w:r>
      <w:r w:rsidR="00547A8B">
        <w:t xml:space="preserve"> repentinamente por una especie de Pentecostés particular. </w:t>
      </w:r>
      <w:r w:rsidR="003508B1">
        <w:t xml:space="preserve"> </w:t>
      </w:r>
      <w:r>
        <w:t>¿Cuántos</w:t>
      </w:r>
      <w:r w:rsidR="003508B1">
        <w:t xml:space="preserve"> años </w:t>
      </w:r>
      <w:r>
        <w:t xml:space="preserve">lleva </w:t>
      </w:r>
      <w:r w:rsidR="003508B1">
        <w:t xml:space="preserve">investigando </w:t>
      </w:r>
      <w:r>
        <w:t>para atrever</w:t>
      </w:r>
      <w:r w:rsidR="003508B1">
        <w:t>se</w:t>
      </w:r>
      <w:r>
        <w:t xml:space="preserve"> a dar lecciones a nadie? ¿C</w:t>
      </w:r>
      <w:r w:rsidR="003508B1">
        <w:t>ómo ha podido hacerlas</w:t>
      </w:r>
      <w:r>
        <w:t xml:space="preserve">, si nunca ha pisado en un archivo </w:t>
      </w:r>
      <w:r w:rsidR="003508B1">
        <w:t xml:space="preserve">y </w:t>
      </w:r>
      <w:r w:rsidR="00547A8B">
        <w:t xml:space="preserve">demuestra </w:t>
      </w:r>
      <w:r w:rsidR="00547A8B">
        <w:lastRenderedPageBreak/>
        <w:t xml:space="preserve">tantas veces </w:t>
      </w:r>
      <w:r w:rsidR="003508B1">
        <w:t>no entende</w:t>
      </w:r>
      <w:r w:rsidR="00547A8B">
        <w:t>r</w:t>
      </w:r>
      <w:r w:rsidR="003508B1">
        <w:t xml:space="preserve"> el lenguaje utilizado en documentos que forzosamente tiene que</w:t>
      </w:r>
      <w:r w:rsidR="00547A8B">
        <w:t xml:space="preserve"> manejar</w:t>
      </w:r>
      <w:r w:rsidR="003508B1">
        <w:t xml:space="preserve">? </w:t>
      </w:r>
    </w:p>
    <w:p w14:paraId="62086A41" w14:textId="15FFA383" w:rsidR="004B2B10" w:rsidRDefault="004729C8" w:rsidP="004B2B10">
      <w:pPr>
        <w:ind w:firstLine="708"/>
        <w:jc w:val="both"/>
      </w:pPr>
      <w:r>
        <w:t xml:space="preserve">Al final, </w:t>
      </w:r>
      <w:r w:rsidR="000F686B">
        <w:t xml:space="preserve">he </w:t>
      </w:r>
      <w:r w:rsidR="004B2B10">
        <w:t>llegado al convencimiento</w:t>
      </w:r>
      <w:r w:rsidR="000F686B">
        <w:t xml:space="preserve"> </w:t>
      </w:r>
      <w:r>
        <w:t>de que con</w:t>
      </w:r>
      <w:r w:rsidR="00E7451A">
        <w:t xml:space="preserve"> él</w:t>
      </w:r>
      <w:r>
        <w:t xml:space="preserve"> pasa lo del chiste del avión español que sobrevolaba Gibraltar y del que decían los ingleses que no hacía falta dispararle: “¡Ese se cae solo!”</w:t>
      </w:r>
      <w:r w:rsidR="00E7451A">
        <w:t xml:space="preserve"> Se acabó. No voy a seguir </w:t>
      </w:r>
      <w:r w:rsidR="0038288C">
        <w:t>este</w:t>
      </w:r>
      <w:r w:rsidR="00E7451A">
        <w:t xml:space="preserve"> sucio juego.</w:t>
      </w:r>
      <w:r>
        <w:t xml:space="preserve"> Por esto </w:t>
      </w:r>
      <w:r w:rsidR="003508B1">
        <w:t>l</w:t>
      </w:r>
      <w:r>
        <w:t>e digo, que hasta nunca: jamás volveré a ocuparme de nada de lo que escriba</w:t>
      </w:r>
      <w:r w:rsidR="00E7451A">
        <w:t>.</w:t>
      </w:r>
      <w:r>
        <w:t xml:space="preserve"> No merece la pena, perder ni una gota</w:t>
      </w:r>
      <w:r w:rsidR="000F686B">
        <w:t xml:space="preserve"> más</w:t>
      </w:r>
      <w:r>
        <w:t xml:space="preserve"> de </w:t>
      </w:r>
      <w:r w:rsidR="000F686B">
        <w:t xml:space="preserve">mi </w:t>
      </w:r>
      <w:r>
        <w:t xml:space="preserve">energía ni </w:t>
      </w:r>
      <w:r w:rsidR="000F686B">
        <w:t xml:space="preserve">de </w:t>
      </w:r>
      <w:r>
        <w:t>mi tiempo, porque, para desprestigiar</w:t>
      </w:r>
      <w:r w:rsidR="00E7451A">
        <w:t>s</w:t>
      </w:r>
      <w:r>
        <w:t xml:space="preserve">e, </w:t>
      </w:r>
      <w:r w:rsidR="003508B1">
        <w:t>s</w:t>
      </w:r>
      <w:r>
        <w:t xml:space="preserve">e basta y </w:t>
      </w:r>
      <w:r w:rsidR="003508B1">
        <w:t>s</w:t>
      </w:r>
      <w:r>
        <w:t xml:space="preserve">e sobra </w:t>
      </w:r>
      <w:r w:rsidR="003508B1">
        <w:t>él</w:t>
      </w:r>
      <w:r>
        <w:t xml:space="preserve"> solo. No necesita ayuda de nadie. </w:t>
      </w:r>
      <w:r w:rsidR="003508B1">
        <w:t>Le animo a</w:t>
      </w:r>
      <w:r>
        <w:t xml:space="preserve"> seguir escribiendo cartas, de las que </w:t>
      </w:r>
      <w:r w:rsidR="003508B1">
        <w:t>ignora</w:t>
      </w:r>
      <w:r>
        <w:t xml:space="preserve"> los juicios que </w:t>
      </w:r>
      <w:r w:rsidR="000F686B">
        <w:t>merecen -y expresan en público-</w:t>
      </w:r>
      <w:r>
        <w:t xml:space="preserve"> sus receptores y </w:t>
      </w:r>
      <w:r w:rsidR="003508B1">
        <w:t>que siempre terminan archivadas en el mismo lugar,</w:t>
      </w:r>
      <w:r w:rsidR="000F686B">
        <w:t xml:space="preserve"> según ellos</w:t>
      </w:r>
      <w:r>
        <w:t>:</w:t>
      </w:r>
      <w:r w:rsidR="00E7451A">
        <w:t xml:space="preserve"> en</w:t>
      </w:r>
      <w:r>
        <w:t xml:space="preserve"> la papelera. </w:t>
      </w:r>
      <w:r w:rsidR="006F1FF2">
        <w:t xml:space="preserve">¡Ah! </w:t>
      </w:r>
      <w:r w:rsidR="00DA7F1A">
        <w:t>Debe re</w:t>
      </w:r>
      <w:r w:rsidR="004B2B10">
        <w:t>cupera</w:t>
      </w:r>
      <w:r w:rsidR="00DA7F1A">
        <w:t>r</w:t>
      </w:r>
      <w:r w:rsidR="004B2B10">
        <w:t xml:space="preserve"> el uso exclusivo del tricornio, </w:t>
      </w:r>
      <w:r w:rsidR="00EE39C3">
        <w:t xml:space="preserve">a ver si con él se </w:t>
      </w:r>
      <w:r w:rsidR="0028505B">
        <w:t>l</w:t>
      </w:r>
      <w:r w:rsidR="00EE39C3">
        <w:t>e pega algo del honor y de la decencia, que</w:t>
      </w:r>
      <w:r w:rsidR="004B2B10">
        <w:t xml:space="preserve">, según </w:t>
      </w:r>
      <w:r w:rsidR="003508B1">
        <w:t>s</w:t>
      </w:r>
      <w:r w:rsidR="004B2B10">
        <w:t>u propia confesión,</w:t>
      </w:r>
      <w:r w:rsidR="00EE39C3">
        <w:t xml:space="preserve"> están ligados a </w:t>
      </w:r>
      <w:r w:rsidR="00A2378D">
        <w:t>esa prenda,</w:t>
      </w:r>
      <w:r w:rsidR="00EE39C3">
        <w:t xml:space="preserve"> no a </w:t>
      </w:r>
      <w:r w:rsidR="00DA7F1A">
        <w:t>grandes</w:t>
      </w:r>
      <w:r w:rsidR="00EE39C3">
        <w:t xml:space="preserve"> servicios prestados</w:t>
      </w:r>
      <w:r w:rsidR="00DA7F1A">
        <w:t xml:space="preserve"> y que sigue prestando la Guardia Civil.</w:t>
      </w:r>
      <w:r w:rsidR="00EE39C3">
        <w:t xml:space="preserve"> De paso</w:t>
      </w:r>
      <w:r w:rsidR="00DA7F1A">
        <w:t>,</w:t>
      </w:r>
      <w:r w:rsidR="00EE39C3">
        <w:t xml:space="preserve"> dejará de desprestigiar</w:t>
      </w:r>
      <w:r w:rsidR="00DA7F1A">
        <w:t>la</w:t>
      </w:r>
      <w:r w:rsidR="00EE39C3">
        <w:t>, cosa que, por lo visto, no es consciente o le importa un pimiento.</w:t>
      </w:r>
    </w:p>
    <w:p w14:paraId="2761023F" w14:textId="77E12297" w:rsidR="00E003E1" w:rsidRDefault="00E003E1" w:rsidP="000F686B">
      <w:pPr>
        <w:ind w:firstLine="708"/>
        <w:jc w:val="both"/>
      </w:pPr>
    </w:p>
    <w:sectPr w:rsidR="00E003E1">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092C39" w14:textId="77777777" w:rsidR="0009577A" w:rsidRDefault="0009577A" w:rsidP="00E003E1">
      <w:pPr>
        <w:spacing w:after="0" w:line="240" w:lineRule="auto"/>
      </w:pPr>
      <w:r>
        <w:separator/>
      </w:r>
    </w:p>
  </w:endnote>
  <w:endnote w:type="continuationSeparator" w:id="0">
    <w:p w14:paraId="38834E28" w14:textId="77777777" w:rsidR="0009577A" w:rsidRDefault="0009577A" w:rsidP="00E003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A1D041" w14:textId="77777777" w:rsidR="0009577A" w:rsidRDefault="0009577A" w:rsidP="00E003E1">
      <w:pPr>
        <w:spacing w:after="0" w:line="240" w:lineRule="auto"/>
      </w:pPr>
      <w:r>
        <w:separator/>
      </w:r>
    </w:p>
  </w:footnote>
  <w:footnote w:type="continuationSeparator" w:id="0">
    <w:p w14:paraId="0EFA5793" w14:textId="77777777" w:rsidR="0009577A" w:rsidRDefault="0009577A" w:rsidP="00E003E1">
      <w:pPr>
        <w:spacing w:after="0" w:line="240" w:lineRule="auto"/>
      </w:pPr>
      <w:r>
        <w:continuationSeparator/>
      </w:r>
    </w:p>
  </w:footnote>
  <w:footnote w:id="1">
    <w:p w14:paraId="3F31AF95" w14:textId="0C1FFA8B" w:rsidR="00A343FB" w:rsidRPr="00A343FB" w:rsidRDefault="00A343FB" w:rsidP="00A343FB">
      <w:pPr>
        <w:pStyle w:val="Textonotapie"/>
        <w:jc w:val="both"/>
        <w:rPr>
          <w:sz w:val="18"/>
          <w:szCs w:val="18"/>
        </w:rPr>
      </w:pPr>
      <w:r>
        <w:rPr>
          <w:rStyle w:val="Refdenotaalpie"/>
        </w:rPr>
        <w:footnoteRef/>
      </w:r>
      <w:r>
        <w:t xml:space="preserve"> </w:t>
      </w:r>
      <w:r w:rsidR="00E55729">
        <w:rPr>
          <w:sz w:val="18"/>
          <w:szCs w:val="18"/>
        </w:rPr>
        <w:t>M</w:t>
      </w:r>
      <w:r w:rsidRPr="00A343FB">
        <w:rPr>
          <w:sz w:val="18"/>
          <w:szCs w:val="18"/>
        </w:rPr>
        <w:t>e acusa de</w:t>
      </w:r>
      <w:r>
        <w:rPr>
          <w:sz w:val="18"/>
          <w:szCs w:val="18"/>
        </w:rPr>
        <w:t xml:space="preserve"> ¡</w:t>
      </w:r>
      <w:r w:rsidRPr="00A343FB">
        <w:rPr>
          <w:sz w:val="18"/>
          <w:szCs w:val="18"/>
        </w:rPr>
        <w:t>ocultar textos aparecidos en la Gaceta de Madrid</w:t>
      </w:r>
      <w:r>
        <w:rPr>
          <w:sz w:val="18"/>
          <w:szCs w:val="18"/>
        </w:rPr>
        <w:t>!</w:t>
      </w:r>
      <w:r w:rsidRPr="00A343FB">
        <w:rPr>
          <w:sz w:val="18"/>
          <w:szCs w:val="18"/>
        </w:rPr>
        <w:t>, como si eso estuviera en mis manos. Este texto también está en la Gaceta de Madrid, lo que ha pasado es que no me dio la gana citarlo para ver qué pasaba. Siento haber aumentado los costes de la autoedición de</w:t>
      </w:r>
      <w:r w:rsidR="000866AA">
        <w:rPr>
          <w:sz w:val="18"/>
          <w:szCs w:val="18"/>
        </w:rPr>
        <w:t xml:space="preserve"> su</w:t>
      </w:r>
      <w:r w:rsidRPr="00A343FB">
        <w:rPr>
          <w:sz w:val="18"/>
          <w:szCs w:val="18"/>
        </w:rPr>
        <w:t xml:space="preserve"> segundo libro, porque ha dedicado un espacio desmesurado a esta cuestión que, a lo mejor, de haber leído </w:t>
      </w:r>
      <w:r w:rsidR="000866AA">
        <w:rPr>
          <w:sz w:val="18"/>
          <w:szCs w:val="18"/>
        </w:rPr>
        <w:t>correctamente</w:t>
      </w:r>
      <w:r w:rsidRPr="00A343FB">
        <w:rPr>
          <w:sz w:val="18"/>
          <w:szCs w:val="18"/>
        </w:rPr>
        <w:t xml:space="preserve"> esa real orden circular de 18 de diciembre </w:t>
      </w:r>
      <w:r w:rsidR="00E55729">
        <w:rPr>
          <w:sz w:val="18"/>
          <w:szCs w:val="18"/>
        </w:rPr>
        <w:t>s</w:t>
      </w:r>
      <w:r w:rsidRPr="00A343FB">
        <w:rPr>
          <w:sz w:val="18"/>
          <w:szCs w:val="18"/>
        </w:rPr>
        <w:t>e hubiera ahorrado.</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29C8"/>
    <w:rsid w:val="000143B0"/>
    <w:rsid w:val="000866AA"/>
    <w:rsid w:val="0009577A"/>
    <w:rsid w:val="000B5E6F"/>
    <w:rsid w:val="000C4281"/>
    <w:rsid w:val="000F686B"/>
    <w:rsid w:val="001106BC"/>
    <w:rsid w:val="0013533A"/>
    <w:rsid w:val="00150AE2"/>
    <w:rsid w:val="0015575F"/>
    <w:rsid w:val="00256A31"/>
    <w:rsid w:val="0028505B"/>
    <w:rsid w:val="00293A46"/>
    <w:rsid w:val="00301171"/>
    <w:rsid w:val="00304499"/>
    <w:rsid w:val="003508B1"/>
    <w:rsid w:val="0038288C"/>
    <w:rsid w:val="003C08E4"/>
    <w:rsid w:val="003F3DA8"/>
    <w:rsid w:val="00400742"/>
    <w:rsid w:val="00402E61"/>
    <w:rsid w:val="004330F4"/>
    <w:rsid w:val="004729C8"/>
    <w:rsid w:val="004B2B10"/>
    <w:rsid w:val="004E517F"/>
    <w:rsid w:val="00510220"/>
    <w:rsid w:val="00521F86"/>
    <w:rsid w:val="00547A8B"/>
    <w:rsid w:val="005510F0"/>
    <w:rsid w:val="0056346B"/>
    <w:rsid w:val="005715BE"/>
    <w:rsid w:val="00677504"/>
    <w:rsid w:val="006B3D8C"/>
    <w:rsid w:val="006F1FF2"/>
    <w:rsid w:val="00710BB5"/>
    <w:rsid w:val="00734064"/>
    <w:rsid w:val="007408D7"/>
    <w:rsid w:val="007939B2"/>
    <w:rsid w:val="00853F86"/>
    <w:rsid w:val="00864A31"/>
    <w:rsid w:val="008B06D7"/>
    <w:rsid w:val="008B12A3"/>
    <w:rsid w:val="00905C63"/>
    <w:rsid w:val="00912C17"/>
    <w:rsid w:val="00967D16"/>
    <w:rsid w:val="00972B63"/>
    <w:rsid w:val="00A2378D"/>
    <w:rsid w:val="00A343FB"/>
    <w:rsid w:val="00A43EFD"/>
    <w:rsid w:val="00A760AE"/>
    <w:rsid w:val="00A81CBD"/>
    <w:rsid w:val="00AA78F2"/>
    <w:rsid w:val="00AB6C39"/>
    <w:rsid w:val="00B31D71"/>
    <w:rsid w:val="00B50FC4"/>
    <w:rsid w:val="00B62CB8"/>
    <w:rsid w:val="00C956E3"/>
    <w:rsid w:val="00CF40F7"/>
    <w:rsid w:val="00D16B62"/>
    <w:rsid w:val="00D56D90"/>
    <w:rsid w:val="00D63B48"/>
    <w:rsid w:val="00DA7F1A"/>
    <w:rsid w:val="00DB4257"/>
    <w:rsid w:val="00DB48CA"/>
    <w:rsid w:val="00DB739A"/>
    <w:rsid w:val="00DD4FF6"/>
    <w:rsid w:val="00DD612F"/>
    <w:rsid w:val="00DF224D"/>
    <w:rsid w:val="00E003E1"/>
    <w:rsid w:val="00E2358C"/>
    <w:rsid w:val="00E55729"/>
    <w:rsid w:val="00E7451A"/>
    <w:rsid w:val="00EB1BED"/>
    <w:rsid w:val="00EE39C3"/>
    <w:rsid w:val="00F24C75"/>
    <w:rsid w:val="00F5055B"/>
    <w:rsid w:val="00F51C39"/>
    <w:rsid w:val="00FF1C8E"/>
    <w:rsid w:val="00FF4C2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21C301"/>
  <w15:chartTrackingRefBased/>
  <w15:docId w15:val="{B2B88B71-CBC3-40CA-BBA5-F47E2554FC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s-E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29C8"/>
  </w:style>
  <w:style w:type="paragraph" w:styleId="Ttulo1">
    <w:name w:val="heading 1"/>
    <w:basedOn w:val="Normal"/>
    <w:next w:val="Normal"/>
    <w:link w:val="Ttulo1Car"/>
    <w:uiPriority w:val="9"/>
    <w:qFormat/>
    <w:rsid w:val="004729C8"/>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Ttulo2">
    <w:name w:val="heading 2"/>
    <w:basedOn w:val="Normal"/>
    <w:next w:val="Normal"/>
    <w:link w:val="Ttulo2Car"/>
    <w:uiPriority w:val="9"/>
    <w:semiHidden/>
    <w:unhideWhenUsed/>
    <w:qFormat/>
    <w:rsid w:val="004729C8"/>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Ttulo3">
    <w:name w:val="heading 3"/>
    <w:basedOn w:val="Normal"/>
    <w:next w:val="Normal"/>
    <w:link w:val="Ttulo3Car"/>
    <w:uiPriority w:val="9"/>
    <w:semiHidden/>
    <w:unhideWhenUsed/>
    <w:qFormat/>
    <w:rsid w:val="004729C8"/>
    <w:pPr>
      <w:keepNext/>
      <w:keepLines/>
      <w:spacing w:before="160" w:after="80"/>
      <w:outlineLvl w:val="2"/>
    </w:pPr>
    <w:rPr>
      <w:rFonts w:eastAsiaTheme="majorEastAsia" w:cstheme="majorBidi"/>
      <w:color w:val="2F5496" w:themeColor="accent1" w:themeShade="BF"/>
      <w:sz w:val="28"/>
      <w:szCs w:val="28"/>
    </w:rPr>
  </w:style>
  <w:style w:type="paragraph" w:styleId="Ttulo4">
    <w:name w:val="heading 4"/>
    <w:basedOn w:val="Normal"/>
    <w:next w:val="Normal"/>
    <w:link w:val="Ttulo4Car"/>
    <w:uiPriority w:val="9"/>
    <w:semiHidden/>
    <w:unhideWhenUsed/>
    <w:qFormat/>
    <w:rsid w:val="004729C8"/>
    <w:pPr>
      <w:keepNext/>
      <w:keepLines/>
      <w:spacing w:before="80" w:after="40"/>
      <w:outlineLvl w:val="3"/>
    </w:pPr>
    <w:rPr>
      <w:rFonts w:eastAsiaTheme="majorEastAsia" w:cstheme="majorBidi"/>
      <w:i/>
      <w:iCs/>
      <w:color w:val="2F5496" w:themeColor="accent1" w:themeShade="BF"/>
    </w:rPr>
  </w:style>
  <w:style w:type="paragraph" w:styleId="Ttulo5">
    <w:name w:val="heading 5"/>
    <w:basedOn w:val="Normal"/>
    <w:next w:val="Normal"/>
    <w:link w:val="Ttulo5Car"/>
    <w:uiPriority w:val="9"/>
    <w:semiHidden/>
    <w:unhideWhenUsed/>
    <w:qFormat/>
    <w:rsid w:val="004729C8"/>
    <w:pPr>
      <w:keepNext/>
      <w:keepLines/>
      <w:spacing w:before="80" w:after="40"/>
      <w:outlineLvl w:val="4"/>
    </w:pPr>
    <w:rPr>
      <w:rFonts w:eastAsiaTheme="majorEastAsia" w:cstheme="majorBidi"/>
      <w:color w:val="2F5496" w:themeColor="accent1" w:themeShade="BF"/>
    </w:rPr>
  </w:style>
  <w:style w:type="paragraph" w:styleId="Ttulo6">
    <w:name w:val="heading 6"/>
    <w:basedOn w:val="Normal"/>
    <w:next w:val="Normal"/>
    <w:link w:val="Ttulo6Car"/>
    <w:uiPriority w:val="9"/>
    <w:semiHidden/>
    <w:unhideWhenUsed/>
    <w:qFormat/>
    <w:rsid w:val="004729C8"/>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4729C8"/>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4729C8"/>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4729C8"/>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4729C8"/>
    <w:rPr>
      <w:rFonts w:asciiTheme="majorHAnsi" w:eastAsiaTheme="majorEastAsia" w:hAnsiTheme="majorHAnsi" w:cstheme="majorBidi"/>
      <w:color w:val="2F5496" w:themeColor="accent1" w:themeShade="BF"/>
      <w:sz w:val="40"/>
      <w:szCs w:val="40"/>
    </w:rPr>
  </w:style>
  <w:style w:type="character" w:customStyle="1" w:styleId="Ttulo2Car">
    <w:name w:val="Título 2 Car"/>
    <w:basedOn w:val="Fuentedeprrafopredeter"/>
    <w:link w:val="Ttulo2"/>
    <w:uiPriority w:val="9"/>
    <w:semiHidden/>
    <w:rsid w:val="004729C8"/>
    <w:rPr>
      <w:rFonts w:asciiTheme="majorHAnsi" w:eastAsiaTheme="majorEastAsia" w:hAnsiTheme="majorHAnsi" w:cstheme="majorBidi"/>
      <w:color w:val="2F5496" w:themeColor="accent1" w:themeShade="BF"/>
      <w:sz w:val="32"/>
      <w:szCs w:val="32"/>
    </w:rPr>
  </w:style>
  <w:style w:type="character" w:customStyle="1" w:styleId="Ttulo3Car">
    <w:name w:val="Título 3 Car"/>
    <w:basedOn w:val="Fuentedeprrafopredeter"/>
    <w:link w:val="Ttulo3"/>
    <w:uiPriority w:val="9"/>
    <w:semiHidden/>
    <w:rsid w:val="004729C8"/>
    <w:rPr>
      <w:rFonts w:eastAsiaTheme="majorEastAsia" w:cstheme="majorBidi"/>
      <w:color w:val="2F5496" w:themeColor="accent1" w:themeShade="BF"/>
      <w:sz w:val="28"/>
      <w:szCs w:val="28"/>
    </w:rPr>
  </w:style>
  <w:style w:type="character" w:customStyle="1" w:styleId="Ttulo4Car">
    <w:name w:val="Título 4 Car"/>
    <w:basedOn w:val="Fuentedeprrafopredeter"/>
    <w:link w:val="Ttulo4"/>
    <w:uiPriority w:val="9"/>
    <w:semiHidden/>
    <w:rsid w:val="004729C8"/>
    <w:rPr>
      <w:rFonts w:eastAsiaTheme="majorEastAsia" w:cstheme="majorBidi"/>
      <w:i/>
      <w:iCs/>
      <w:color w:val="2F5496" w:themeColor="accent1" w:themeShade="BF"/>
    </w:rPr>
  </w:style>
  <w:style w:type="character" w:customStyle="1" w:styleId="Ttulo5Car">
    <w:name w:val="Título 5 Car"/>
    <w:basedOn w:val="Fuentedeprrafopredeter"/>
    <w:link w:val="Ttulo5"/>
    <w:uiPriority w:val="9"/>
    <w:semiHidden/>
    <w:rsid w:val="004729C8"/>
    <w:rPr>
      <w:rFonts w:eastAsiaTheme="majorEastAsia" w:cstheme="majorBidi"/>
      <w:color w:val="2F5496" w:themeColor="accent1" w:themeShade="BF"/>
    </w:rPr>
  </w:style>
  <w:style w:type="character" w:customStyle="1" w:styleId="Ttulo6Car">
    <w:name w:val="Título 6 Car"/>
    <w:basedOn w:val="Fuentedeprrafopredeter"/>
    <w:link w:val="Ttulo6"/>
    <w:uiPriority w:val="9"/>
    <w:semiHidden/>
    <w:rsid w:val="004729C8"/>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4729C8"/>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4729C8"/>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4729C8"/>
    <w:rPr>
      <w:rFonts w:eastAsiaTheme="majorEastAsia" w:cstheme="majorBidi"/>
      <w:color w:val="272727" w:themeColor="text1" w:themeTint="D8"/>
    </w:rPr>
  </w:style>
  <w:style w:type="paragraph" w:styleId="Ttulo">
    <w:name w:val="Title"/>
    <w:basedOn w:val="Normal"/>
    <w:next w:val="Normal"/>
    <w:link w:val="TtuloCar"/>
    <w:uiPriority w:val="10"/>
    <w:qFormat/>
    <w:rsid w:val="004729C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4729C8"/>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4729C8"/>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4729C8"/>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4729C8"/>
    <w:pPr>
      <w:spacing w:before="160"/>
      <w:jc w:val="center"/>
    </w:pPr>
    <w:rPr>
      <w:i/>
      <w:iCs/>
      <w:color w:val="404040" w:themeColor="text1" w:themeTint="BF"/>
    </w:rPr>
  </w:style>
  <w:style w:type="character" w:customStyle="1" w:styleId="CitaCar">
    <w:name w:val="Cita Car"/>
    <w:basedOn w:val="Fuentedeprrafopredeter"/>
    <w:link w:val="Cita"/>
    <w:uiPriority w:val="29"/>
    <w:rsid w:val="004729C8"/>
    <w:rPr>
      <w:i/>
      <w:iCs/>
      <w:color w:val="404040" w:themeColor="text1" w:themeTint="BF"/>
    </w:rPr>
  </w:style>
  <w:style w:type="paragraph" w:styleId="Prrafodelista">
    <w:name w:val="List Paragraph"/>
    <w:basedOn w:val="Normal"/>
    <w:uiPriority w:val="34"/>
    <w:qFormat/>
    <w:rsid w:val="004729C8"/>
    <w:pPr>
      <w:ind w:left="720"/>
      <w:contextualSpacing/>
    </w:pPr>
  </w:style>
  <w:style w:type="character" w:styleId="nfasisintenso">
    <w:name w:val="Intense Emphasis"/>
    <w:basedOn w:val="Fuentedeprrafopredeter"/>
    <w:uiPriority w:val="21"/>
    <w:qFormat/>
    <w:rsid w:val="004729C8"/>
    <w:rPr>
      <w:i/>
      <w:iCs/>
      <w:color w:val="2F5496" w:themeColor="accent1" w:themeShade="BF"/>
    </w:rPr>
  </w:style>
  <w:style w:type="paragraph" w:styleId="Citadestacada">
    <w:name w:val="Intense Quote"/>
    <w:basedOn w:val="Normal"/>
    <w:next w:val="Normal"/>
    <w:link w:val="CitadestacadaCar"/>
    <w:uiPriority w:val="30"/>
    <w:qFormat/>
    <w:rsid w:val="004729C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destacadaCar">
    <w:name w:val="Cita destacada Car"/>
    <w:basedOn w:val="Fuentedeprrafopredeter"/>
    <w:link w:val="Citadestacada"/>
    <w:uiPriority w:val="30"/>
    <w:rsid w:val="004729C8"/>
    <w:rPr>
      <w:i/>
      <w:iCs/>
      <w:color w:val="2F5496" w:themeColor="accent1" w:themeShade="BF"/>
    </w:rPr>
  </w:style>
  <w:style w:type="character" w:styleId="Referenciaintensa">
    <w:name w:val="Intense Reference"/>
    <w:basedOn w:val="Fuentedeprrafopredeter"/>
    <w:uiPriority w:val="32"/>
    <w:qFormat/>
    <w:rsid w:val="004729C8"/>
    <w:rPr>
      <w:b/>
      <w:bCs/>
      <w:smallCaps/>
      <w:color w:val="2F5496" w:themeColor="accent1" w:themeShade="BF"/>
      <w:spacing w:val="5"/>
    </w:rPr>
  </w:style>
  <w:style w:type="character" w:styleId="Hipervnculo">
    <w:name w:val="Hyperlink"/>
    <w:basedOn w:val="Fuentedeprrafopredeter"/>
    <w:uiPriority w:val="99"/>
    <w:semiHidden/>
    <w:unhideWhenUsed/>
    <w:rsid w:val="00E003E1"/>
    <w:rPr>
      <w:color w:val="0563C1" w:themeColor="hyperlink"/>
      <w:u w:val="single"/>
    </w:rPr>
  </w:style>
  <w:style w:type="paragraph" w:styleId="Textonotapie">
    <w:name w:val="footnote text"/>
    <w:basedOn w:val="Normal"/>
    <w:link w:val="TextonotapieCar"/>
    <w:uiPriority w:val="99"/>
    <w:semiHidden/>
    <w:unhideWhenUsed/>
    <w:rsid w:val="00E003E1"/>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003E1"/>
    <w:rPr>
      <w:sz w:val="20"/>
      <w:szCs w:val="20"/>
    </w:rPr>
  </w:style>
  <w:style w:type="character" w:styleId="Refdenotaalpie">
    <w:name w:val="footnote reference"/>
    <w:basedOn w:val="Fuentedeprrafopredeter"/>
    <w:uiPriority w:val="99"/>
    <w:semiHidden/>
    <w:unhideWhenUsed/>
    <w:rsid w:val="00E003E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77905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3B2A30-E5A5-4683-B22E-197C4E12C8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484</TotalTime>
  <Pages>1</Pages>
  <Words>2667</Words>
  <Characters>14672</Characters>
  <Application>Microsoft Office Word</Application>
  <DocSecurity>0</DocSecurity>
  <Lines>122</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 Turrado Vidal</dc:creator>
  <cp:keywords/>
  <dc:description/>
  <cp:lastModifiedBy>Martin Turrado Vidal</cp:lastModifiedBy>
  <cp:revision>21</cp:revision>
  <dcterms:created xsi:type="dcterms:W3CDTF">2025-02-09T19:25:00Z</dcterms:created>
  <dcterms:modified xsi:type="dcterms:W3CDTF">2025-02-14T16:57:00Z</dcterms:modified>
</cp:coreProperties>
</file>